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3C" w:rsidRPr="008F7250" w:rsidRDefault="003A013C" w:rsidP="00DC7433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 w:rsidRPr="004D3979">
        <w:rPr>
          <w:rFonts w:asciiTheme="minorHAnsi" w:eastAsiaTheme="minorHAnsi" w:hAnsiTheme="minorHAnsi" w:cstheme="minorHAnsi"/>
          <w:b/>
          <w:sz w:val="24"/>
          <w:szCs w:val="24"/>
        </w:rPr>
        <w:t>ZAPISNIK</w:t>
      </w:r>
    </w:p>
    <w:p w:rsidR="003A013C" w:rsidRPr="004D3979" w:rsidRDefault="003A013C" w:rsidP="003A013C">
      <w:pPr>
        <w:spacing w:after="200" w:line="276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D3979">
        <w:rPr>
          <w:rFonts w:asciiTheme="minorHAnsi" w:eastAsiaTheme="minorHAnsi" w:hAnsiTheme="minorHAnsi" w:cstheme="minorHAnsi"/>
          <w:sz w:val="24"/>
          <w:szCs w:val="24"/>
        </w:rPr>
        <w:t>s</w:t>
      </w:r>
      <w:r w:rsidR="002635CE">
        <w:rPr>
          <w:rFonts w:asciiTheme="minorHAnsi" w:eastAsiaTheme="minorHAnsi" w:hAnsiTheme="minorHAnsi" w:cstheme="minorHAnsi"/>
          <w:sz w:val="24"/>
          <w:szCs w:val="24"/>
        </w:rPr>
        <w:t xml:space="preserve"> 30</w:t>
      </w:r>
      <w:r w:rsidRPr="004D3979">
        <w:rPr>
          <w:rFonts w:asciiTheme="minorHAnsi" w:eastAsiaTheme="minorHAnsi" w:hAnsiTheme="minorHAnsi" w:cstheme="minorHAnsi"/>
          <w:sz w:val="24"/>
          <w:szCs w:val="24"/>
        </w:rPr>
        <w:t>. sjednice Upravnog v</w:t>
      </w:r>
      <w:r w:rsidR="00945195" w:rsidRPr="004D3979">
        <w:rPr>
          <w:rFonts w:asciiTheme="minorHAnsi" w:eastAsiaTheme="minorHAnsi" w:hAnsiTheme="minorHAnsi" w:cstheme="minorHAnsi"/>
          <w:sz w:val="24"/>
          <w:szCs w:val="24"/>
        </w:rPr>
        <w:t xml:space="preserve">ijeća Dvora Trakošćan održane </w:t>
      </w:r>
      <w:r w:rsidR="00C921F4" w:rsidRPr="004D3979">
        <w:rPr>
          <w:rFonts w:asciiTheme="minorHAnsi" w:eastAsiaTheme="minorHAnsi" w:hAnsiTheme="minorHAnsi" w:cstheme="minorHAnsi"/>
          <w:sz w:val="24"/>
          <w:szCs w:val="24"/>
        </w:rPr>
        <w:t xml:space="preserve">dana </w:t>
      </w:r>
      <w:r w:rsidR="002635CE">
        <w:rPr>
          <w:rFonts w:asciiTheme="minorHAnsi" w:eastAsiaTheme="minorHAnsi" w:hAnsiTheme="minorHAnsi" w:cstheme="minorHAnsi"/>
          <w:sz w:val="24"/>
          <w:szCs w:val="24"/>
        </w:rPr>
        <w:t>02.07</w:t>
      </w:r>
      <w:r w:rsidR="007176F2">
        <w:rPr>
          <w:rFonts w:asciiTheme="minorHAnsi" w:eastAsiaTheme="minorHAnsi" w:hAnsiTheme="minorHAnsi" w:cstheme="minorHAnsi"/>
          <w:sz w:val="24"/>
          <w:szCs w:val="24"/>
        </w:rPr>
        <w:t>.2024</w:t>
      </w:r>
      <w:r w:rsidRPr="004D3979">
        <w:rPr>
          <w:rFonts w:asciiTheme="minorHAnsi" w:eastAsiaTheme="minorHAnsi" w:hAnsiTheme="minorHAnsi" w:cstheme="minorHAnsi"/>
          <w:sz w:val="24"/>
          <w:szCs w:val="24"/>
        </w:rPr>
        <w:t>. u Upravi</w:t>
      </w:r>
      <w:r w:rsidR="008339CD">
        <w:rPr>
          <w:rFonts w:asciiTheme="minorHAnsi" w:eastAsiaTheme="minorHAnsi" w:hAnsiTheme="minorHAnsi" w:cstheme="minorHAnsi"/>
          <w:sz w:val="24"/>
          <w:szCs w:val="24"/>
        </w:rPr>
        <w:t xml:space="preserve"> D</w:t>
      </w:r>
      <w:r w:rsidR="003F2BA6">
        <w:rPr>
          <w:rFonts w:asciiTheme="minorHAnsi" w:eastAsiaTheme="minorHAnsi" w:hAnsiTheme="minorHAnsi" w:cstheme="minorHAnsi"/>
          <w:sz w:val="24"/>
          <w:szCs w:val="24"/>
        </w:rPr>
        <w:t>v</w:t>
      </w:r>
      <w:r w:rsidR="002635CE">
        <w:rPr>
          <w:rFonts w:asciiTheme="minorHAnsi" w:eastAsiaTheme="minorHAnsi" w:hAnsiTheme="minorHAnsi" w:cstheme="minorHAnsi"/>
          <w:sz w:val="24"/>
          <w:szCs w:val="24"/>
        </w:rPr>
        <w:t>ora Trakošćan s početkom u 11,30</w:t>
      </w:r>
      <w:r w:rsidRPr="004D3979">
        <w:rPr>
          <w:rFonts w:asciiTheme="minorHAnsi" w:eastAsiaTheme="minorHAnsi" w:hAnsiTheme="minorHAnsi" w:cstheme="minorHAnsi"/>
          <w:sz w:val="24"/>
          <w:szCs w:val="24"/>
        </w:rPr>
        <w:t xml:space="preserve"> sati.</w:t>
      </w:r>
    </w:p>
    <w:p w:rsidR="00A17438" w:rsidRPr="004D3979" w:rsidRDefault="00945195" w:rsidP="00945195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D3979">
        <w:rPr>
          <w:rFonts w:asciiTheme="minorHAnsi" w:eastAsiaTheme="minorHAnsi" w:hAnsiTheme="minorHAnsi" w:cstheme="minorHAnsi"/>
          <w:sz w:val="24"/>
          <w:szCs w:val="24"/>
        </w:rPr>
        <w:t xml:space="preserve">Prisutni: </w:t>
      </w:r>
      <w:r w:rsidR="00A17438" w:rsidRPr="004D3979">
        <w:rPr>
          <w:rFonts w:asciiTheme="minorHAnsi" w:eastAsiaTheme="minorHAnsi" w:hAnsiTheme="minorHAnsi" w:cstheme="minorHAnsi"/>
          <w:sz w:val="24"/>
          <w:szCs w:val="24"/>
        </w:rPr>
        <w:t>dr.sc. Vesna Pascuttini Juraga, predsjednica</w:t>
      </w:r>
    </w:p>
    <w:p w:rsidR="007176F2" w:rsidRDefault="00A17438" w:rsidP="00945195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D3979">
        <w:rPr>
          <w:rFonts w:asciiTheme="minorHAnsi" w:eastAsiaTheme="minorHAnsi" w:hAnsiTheme="minorHAnsi" w:cstheme="minorHAnsi"/>
          <w:sz w:val="24"/>
          <w:szCs w:val="24"/>
        </w:rPr>
        <w:t xml:space="preserve">                </w:t>
      </w:r>
      <w:r w:rsidR="00945195" w:rsidRPr="004D3979">
        <w:rPr>
          <w:rFonts w:asciiTheme="minorHAnsi" w:eastAsiaTheme="minorHAnsi" w:hAnsiTheme="minorHAnsi" w:cstheme="minorHAnsi"/>
          <w:sz w:val="24"/>
          <w:szCs w:val="24"/>
        </w:rPr>
        <w:t>Andreja Sre</w:t>
      </w:r>
      <w:r w:rsidR="00A1193E">
        <w:rPr>
          <w:rFonts w:asciiTheme="minorHAnsi" w:eastAsiaTheme="minorHAnsi" w:hAnsiTheme="minorHAnsi" w:cstheme="minorHAnsi"/>
          <w:sz w:val="24"/>
          <w:szCs w:val="24"/>
        </w:rPr>
        <w:t>dnoselec, zamjenica predsjednice</w:t>
      </w:r>
    </w:p>
    <w:p w:rsidR="00A45A7C" w:rsidRPr="004D3979" w:rsidRDefault="008339CD" w:rsidP="00945195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                Ljerka Šimunić, članica</w:t>
      </w:r>
    </w:p>
    <w:p w:rsidR="00945195" w:rsidRPr="004D3979" w:rsidRDefault="00945195" w:rsidP="00945195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D3979">
        <w:rPr>
          <w:rFonts w:asciiTheme="minorHAnsi" w:eastAsiaTheme="minorHAnsi" w:hAnsiTheme="minorHAnsi" w:cstheme="minorHAnsi"/>
          <w:sz w:val="24"/>
          <w:szCs w:val="24"/>
        </w:rPr>
        <w:t xml:space="preserve">                </w:t>
      </w:r>
      <w:r w:rsidR="002635CE">
        <w:rPr>
          <w:rFonts w:asciiTheme="minorHAnsi" w:eastAsiaTheme="minorHAnsi" w:hAnsiTheme="minorHAnsi" w:cstheme="minorHAnsi"/>
          <w:sz w:val="24"/>
          <w:szCs w:val="24"/>
        </w:rPr>
        <w:t>Nedeljka Vodolšak</w:t>
      </w:r>
      <w:r w:rsidR="00A17438" w:rsidRPr="004D3979">
        <w:rPr>
          <w:rFonts w:asciiTheme="minorHAnsi" w:eastAsiaTheme="minorHAnsi" w:hAnsiTheme="minorHAnsi" w:cstheme="minorHAnsi"/>
          <w:sz w:val="24"/>
          <w:szCs w:val="24"/>
        </w:rPr>
        <w:t>, član</w:t>
      </w:r>
      <w:r w:rsidR="002635CE">
        <w:rPr>
          <w:rFonts w:asciiTheme="minorHAnsi" w:eastAsiaTheme="minorHAnsi" w:hAnsiTheme="minorHAnsi" w:cstheme="minorHAnsi"/>
          <w:sz w:val="24"/>
          <w:szCs w:val="24"/>
        </w:rPr>
        <w:t>ica</w:t>
      </w:r>
    </w:p>
    <w:p w:rsidR="00A1193E" w:rsidRDefault="00A17438" w:rsidP="00945195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D3979">
        <w:rPr>
          <w:rFonts w:asciiTheme="minorHAnsi" w:eastAsiaTheme="minorHAnsi" w:hAnsiTheme="minorHAnsi" w:cstheme="minorHAnsi"/>
          <w:sz w:val="24"/>
          <w:szCs w:val="24"/>
        </w:rPr>
        <w:t xml:space="preserve">                dr.sc. Goranka Horjan, ravnateljica</w:t>
      </w:r>
    </w:p>
    <w:p w:rsidR="008F7250" w:rsidRDefault="000E079B" w:rsidP="00945195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                Tanja Ferč</w:t>
      </w:r>
      <w:r w:rsidR="008F7250">
        <w:rPr>
          <w:rFonts w:asciiTheme="minorHAnsi" w:eastAsiaTheme="minorHAnsi" w:hAnsiTheme="minorHAnsi" w:cstheme="minorHAnsi"/>
          <w:sz w:val="24"/>
          <w:szCs w:val="24"/>
        </w:rPr>
        <w:t>ec, voditeljica računovodstva</w:t>
      </w:r>
    </w:p>
    <w:p w:rsidR="002635CE" w:rsidRPr="004D3979" w:rsidRDefault="002635CE" w:rsidP="00945195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                Ines Sekol, tajnica ustanove</w:t>
      </w:r>
    </w:p>
    <w:p w:rsidR="003A013C" w:rsidRPr="004D3979" w:rsidRDefault="003A013C" w:rsidP="00945195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D3979">
        <w:rPr>
          <w:rFonts w:asciiTheme="minorHAnsi" w:eastAsiaTheme="minorHAnsi" w:hAnsiTheme="minorHAnsi" w:cstheme="minorHAnsi"/>
          <w:sz w:val="24"/>
          <w:szCs w:val="24"/>
        </w:rPr>
        <w:t xml:space="preserve">              </w:t>
      </w:r>
      <w:r w:rsidR="00945195" w:rsidRPr="004D3979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4D3979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:rsidR="008F7250" w:rsidRDefault="00A17438" w:rsidP="00945195">
      <w:pPr>
        <w:spacing w:after="20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D3979">
        <w:rPr>
          <w:rFonts w:asciiTheme="minorHAnsi" w:hAnsiTheme="minorHAnsi" w:cstheme="minorHAnsi"/>
          <w:sz w:val="24"/>
          <w:szCs w:val="24"/>
        </w:rPr>
        <w:t>Sjednicu je otvorila predsjednica</w:t>
      </w:r>
      <w:r w:rsidR="003A013C" w:rsidRPr="004D3979">
        <w:rPr>
          <w:rFonts w:asciiTheme="minorHAnsi" w:hAnsiTheme="minorHAnsi" w:cstheme="minorHAnsi"/>
          <w:sz w:val="24"/>
          <w:szCs w:val="24"/>
        </w:rPr>
        <w:t xml:space="preserve"> Upravnog vijeća </w:t>
      </w:r>
      <w:r w:rsidRPr="004D3979">
        <w:rPr>
          <w:rFonts w:asciiTheme="minorHAnsi" w:hAnsiTheme="minorHAnsi" w:cstheme="minorHAnsi"/>
          <w:sz w:val="24"/>
          <w:szCs w:val="24"/>
        </w:rPr>
        <w:t>dr.sc. Vesna Pascuttini Juraga</w:t>
      </w:r>
      <w:r w:rsidR="00945195" w:rsidRPr="004D3979">
        <w:rPr>
          <w:rFonts w:asciiTheme="minorHAnsi" w:hAnsiTheme="minorHAnsi" w:cstheme="minorHAnsi"/>
          <w:sz w:val="24"/>
          <w:szCs w:val="24"/>
        </w:rPr>
        <w:t xml:space="preserve"> </w:t>
      </w:r>
      <w:r w:rsidR="003A013C" w:rsidRPr="004D3979">
        <w:rPr>
          <w:rFonts w:asciiTheme="minorHAnsi" w:hAnsiTheme="minorHAnsi" w:cstheme="minorHAnsi"/>
          <w:sz w:val="24"/>
          <w:szCs w:val="24"/>
        </w:rPr>
        <w:t>i predložila sljedeći</w:t>
      </w:r>
    </w:p>
    <w:p w:rsidR="00E35A30" w:rsidRDefault="00E35A30" w:rsidP="00945195">
      <w:pPr>
        <w:spacing w:after="20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3F2BA6" w:rsidRPr="00457F7B" w:rsidRDefault="002B0171" w:rsidP="002635CE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D N E V N I   </w:t>
      </w:r>
      <w:r w:rsidR="007176F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R E D </w:t>
      </w:r>
    </w:p>
    <w:p w:rsidR="002635CE" w:rsidRPr="00457F7B" w:rsidRDefault="002635CE" w:rsidP="002635CE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093"/>
      </w:tblGrid>
      <w:tr w:rsidR="002635CE" w:rsidRPr="00457F7B" w:rsidTr="00D64781">
        <w:trPr>
          <w:trHeight w:val="393"/>
        </w:trPr>
        <w:tc>
          <w:tcPr>
            <w:tcW w:w="567" w:type="dxa"/>
          </w:tcPr>
          <w:p w:rsidR="002635CE" w:rsidRDefault="002635CE" w:rsidP="00D64781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</w:t>
            </w:r>
          </w:p>
          <w:p w:rsidR="002635CE" w:rsidRPr="00457F7B" w:rsidRDefault="002635CE" w:rsidP="00D64781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093" w:type="dxa"/>
          </w:tcPr>
          <w:p w:rsidR="002635CE" w:rsidRPr="00457F7B" w:rsidRDefault="002635CE" w:rsidP="00D64781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Usvajanje dnevnog reda</w:t>
            </w:r>
          </w:p>
        </w:tc>
      </w:tr>
      <w:tr w:rsidR="002635CE" w:rsidRPr="00457F7B" w:rsidTr="00D64781">
        <w:tc>
          <w:tcPr>
            <w:tcW w:w="567" w:type="dxa"/>
          </w:tcPr>
          <w:p w:rsidR="002635CE" w:rsidRPr="00457F7B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</w:t>
            </w:r>
            <w:r w:rsidRPr="00457F7B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93" w:type="dxa"/>
          </w:tcPr>
          <w:p w:rsidR="002635CE" w:rsidRPr="00457F7B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457F7B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Usvajanje Zapisnika 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 28. sjednice Upravnog vijeća od 19.03.2024</w:t>
            </w:r>
            <w:r w:rsidRPr="00457F7B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. godine</w:t>
            </w:r>
          </w:p>
          <w:p w:rsidR="002635CE" w:rsidRPr="00457F7B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  <w:tr w:rsidR="002635CE" w:rsidRPr="00457F7B" w:rsidTr="00D64781">
        <w:tc>
          <w:tcPr>
            <w:tcW w:w="567" w:type="dxa"/>
          </w:tcPr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3. </w:t>
            </w:r>
          </w:p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093" w:type="dxa"/>
          </w:tcPr>
          <w:p w:rsidR="002635CE" w:rsidRPr="00457F7B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457F7B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Usvajanje Zapisnika 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 29. sjednice Upravnog vijeća (elektronske) od 27. i 28.05.2024</w:t>
            </w:r>
            <w:r w:rsidRPr="00457F7B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. godine</w:t>
            </w:r>
          </w:p>
          <w:p w:rsidR="002635CE" w:rsidRPr="00457F7B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  <w:tr w:rsidR="002635CE" w:rsidRPr="00457F7B" w:rsidTr="00D64781">
        <w:tc>
          <w:tcPr>
            <w:tcW w:w="567" w:type="dxa"/>
          </w:tcPr>
          <w:p w:rsidR="002635CE" w:rsidRPr="00457F7B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7093" w:type="dxa"/>
          </w:tcPr>
          <w:p w:rsidR="002635CE" w:rsidRPr="000E2ED1" w:rsidRDefault="002635CE" w:rsidP="00D64781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Usvajanje</w:t>
            </w:r>
            <w:r w:rsidRPr="000E2ED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 Programa rada i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razvitka Dvora Trakošćan za 2025</w:t>
            </w:r>
            <w:r w:rsidRPr="000E2ED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. godinu</w:t>
            </w:r>
          </w:p>
          <w:p w:rsidR="002635CE" w:rsidRPr="00457F7B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  <w:tr w:rsidR="002635CE" w:rsidRPr="00457F7B" w:rsidTr="00D64781">
        <w:tc>
          <w:tcPr>
            <w:tcW w:w="567" w:type="dxa"/>
          </w:tcPr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</w:t>
            </w:r>
          </w:p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093" w:type="dxa"/>
          </w:tcPr>
          <w:p w:rsidR="002635CE" w:rsidRPr="00DA6EED" w:rsidRDefault="002635CE" w:rsidP="00D64781">
            <w:pPr>
              <w:spacing w:line="240" w:lineRule="auto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Donošenje Odluke </w:t>
            </w:r>
            <w:r w:rsidRPr="00DA6EED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o usvajanju polugodišnjeg Izvještaja o izvršenju </w:t>
            </w:r>
          </w:p>
          <w:p w:rsidR="002635CE" w:rsidRDefault="002635CE" w:rsidP="00D64781">
            <w:pPr>
              <w:spacing w:line="240" w:lineRule="auto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DA6EED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Fin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ancijskog plana Dvora Trakošćan </w:t>
            </w:r>
            <w:r w:rsidRPr="00DA6EED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za 2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024</w:t>
            </w:r>
            <w:r w:rsidRPr="00DA6EED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. godinu</w:t>
            </w:r>
          </w:p>
          <w:p w:rsidR="002635CE" w:rsidRDefault="002635CE" w:rsidP="00D64781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  <w:tr w:rsidR="002635CE" w:rsidRPr="00457F7B" w:rsidTr="00D64781">
        <w:tc>
          <w:tcPr>
            <w:tcW w:w="567" w:type="dxa"/>
          </w:tcPr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</w:t>
            </w:r>
          </w:p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093" w:type="dxa"/>
          </w:tcPr>
          <w:p w:rsidR="002635CE" w:rsidRDefault="002635CE" w:rsidP="00D64781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Donošenje Odluke o ispravku rezultata poslovanja iz 2022. godine (uplata sredstava od strane APPRRR-a)</w:t>
            </w:r>
          </w:p>
          <w:p w:rsidR="002635CE" w:rsidRDefault="002635CE" w:rsidP="00D64781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  <w:tr w:rsidR="002635CE" w:rsidRPr="00457F7B" w:rsidTr="00D64781">
        <w:tc>
          <w:tcPr>
            <w:tcW w:w="567" w:type="dxa"/>
          </w:tcPr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7.</w:t>
            </w:r>
          </w:p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093" w:type="dxa"/>
          </w:tcPr>
          <w:p w:rsidR="002635CE" w:rsidRDefault="002635CE" w:rsidP="00D64781">
            <w:pPr>
              <w:spacing w:line="240" w:lineRule="auto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Donošenje Odluke o ispravku rezultata poslovanja iz 2023. godine</w:t>
            </w:r>
          </w:p>
          <w:p w:rsidR="002635CE" w:rsidRDefault="002635CE" w:rsidP="00D64781">
            <w:pPr>
              <w:spacing w:line="240" w:lineRule="auto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(povrat više uplaćenih sredstava HZZ-u)</w:t>
            </w:r>
          </w:p>
          <w:p w:rsidR="002635CE" w:rsidRDefault="002635CE" w:rsidP="00D64781">
            <w:pPr>
              <w:spacing w:line="240" w:lineRule="auto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  <w:tr w:rsidR="002635CE" w:rsidRPr="00457F7B" w:rsidTr="00D64781">
        <w:tc>
          <w:tcPr>
            <w:tcW w:w="567" w:type="dxa"/>
          </w:tcPr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8.</w:t>
            </w:r>
          </w:p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093" w:type="dxa"/>
          </w:tcPr>
          <w:p w:rsidR="002635CE" w:rsidRDefault="002635CE" w:rsidP="00D64781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Donošenje Odluke o ispravku rezultata poslovanja iz 2023. godine</w:t>
            </w:r>
          </w:p>
          <w:p w:rsidR="002635CE" w:rsidRDefault="002635CE" w:rsidP="00D64781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(uplata sredstava od strane Državnog proračuna za Energetsku obnovu pomoćne zgrade)</w:t>
            </w:r>
          </w:p>
          <w:p w:rsidR="002635CE" w:rsidRDefault="002635CE" w:rsidP="00D64781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  <w:tr w:rsidR="002635CE" w:rsidRPr="00457F7B" w:rsidTr="00D64781">
        <w:tc>
          <w:tcPr>
            <w:tcW w:w="567" w:type="dxa"/>
          </w:tcPr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9.</w:t>
            </w:r>
          </w:p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093" w:type="dxa"/>
          </w:tcPr>
          <w:p w:rsidR="002635CE" w:rsidRDefault="002635CE" w:rsidP="00D64781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Donošenje Odluke o usvajanju IV. izmjena i dopuna Plana nabave Dvora Trakošćan za 2024. godinu</w:t>
            </w:r>
          </w:p>
          <w:p w:rsidR="002635CE" w:rsidRDefault="002635CE" w:rsidP="00D64781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  <w:tr w:rsidR="002635CE" w:rsidRPr="00457F7B" w:rsidTr="00D64781">
        <w:tc>
          <w:tcPr>
            <w:tcW w:w="567" w:type="dxa"/>
          </w:tcPr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10.</w:t>
            </w:r>
          </w:p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093" w:type="dxa"/>
          </w:tcPr>
          <w:p w:rsidR="002635CE" w:rsidRPr="00C42382" w:rsidRDefault="002635CE" w:rsidP="00D64781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Davanje </w:t>
            </w:r>
            <w:r w:rsidRPr="00C42382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uglasnosti za sklapanje ugovora o izvođenju radova e</w:t>
            </w:r>
            <w:r w:rsidRPr="00C42382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nergetske obnove pomoćne zgrade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 Dvora </w:t>
            </w:r>
            <w:r w:rsidRPr="008A2A7E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Trakošćan </w:t>
            </w:r>
          </w:p>
        </w:tc>
      </w:tr>
      <w:tr w:rsidR="002635CE" w:rsidRPr="00457F7B" w:rsidTr="00D64781">
        <w:tc>
          <w:tcPr>
            <w:tcW w:w="567" w:type="dxa"/>
          </w:tcPr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lastRenderedPageBreak/>
              <w:t>11.</w:t>
            </w:r>
          </w:p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093" w:type="dxa"/>
          </w:tcPr>
          <w:p w:rsidR="002635CE" w:rsidRDefault="002635CE" w:rsidP="00D64781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Davanje Suglasnosti za pokretanje postupka</w:t>
            </w:r>
            <w:r w:rsidRPr="00C42382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 nabave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i sklapanje ugovora </w:t>
            </w:r>
            <w:r w:rsidRPr="00C42382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za sanaciju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 i građevinske zahvate na</w:t>
            </w:r>
            <w:r w:rsidRPr="00C42382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 staza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ma, klizištima i odvodnji</w:t>
            </w:r>
          </w:p>
        </w:tc>
      </w:tr>
      <w:tr w:rsidR="002635CE" w:rsidRPr="00457F7B" w:rsidTr="00D64781">
        <w:tc>
          <w:tcPr>
            <w:tcW w:w="567" w:type="dxa"/>
          </w:tcPr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12. </w:t>
            </w:r>
          </w:p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093" w:type="dxa"/>
          </w:tcPr>
          <w:p w:rsidR="002635CE" w:rsidRDefault="002635CE" w:rsidP="00D64781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Davanje Suglasnosti za sklapanje ugovora o opskrbi električnom energijom</w:t>
            </w:r>
          </w:p>
          <w:p w:rsidR="002635CE" w:rsidRPr="00C42382" w:rsidRDefault="002635CE" w:rsidP="00D64781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  <w:tr w:rsidR="002635CE" w:rsidRPr="00457F7B" w:rsidTr="00D64781">
        <w:tc>
          <w:tcPr>
            <w:tcW w:w="567" w:type="dxa"/>
          </w:tcPr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13.</w:t>
            </w:r>
          </w:p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093" w:type="dxa"/>
          </w:tcPr>
          <w:p w:rsidR="002635CE" w:rsidRDefault="002635CE" w:rsidP="00D64781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Donošenje Odluke o i</w:t>
            </w:r>
            <w:r w:rsidRPr="002D00F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znosu naknade troškova za rad u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Upravnom vijeću Dvora T</w:t>
            </w:r>
            <w:r w:rsidRPr="002D00F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rakošćan</w:t>
            </w:r>
          </w:p>
          <w:p w:rsidR="002635CE" w:rsidRDefault="002635CE" w:rsidP="00D64781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  <w:tr w:rsidR="002635CE" w:rsidRPr="00457F7B" w:rsidTr="00D64781">
        <w:tc>
          <w:tcPr>
            <w:tcW w:w="567" w:type="dxa"/>
          </w:tcPr>
          <w:p w:rsidR="002635CE" w:rsidRPr="00457F7B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7093" w:type="dxa"/>
          </w:tcPr>
          <w:p w:rsidR="002635CE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Ostala pitanja</w:t>
            </w:r>
          </w:p>
          <w:p w:rsidR="002635CE" w:rsidRPr="00457F7B" w:rsidRDefault="002635CE" w:rsidP="00D64781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</w:tbl>
    <w:p w:rsidR="002635CE" w:rsidRDefault="002635CE" w:rsidP="002635CE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                    </w:t>
      </w:r>
    </w:p>
    <w:p w:rsidR="003F2BA6" w:rsidRPr="004D3979" w:rsidRDefault="003F2BA6" w:rsidP="00DC7433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:rsidR="00803BE4" w:rsidRPr="004D3979" w:rsidRDefault="00803BE4" w:rsidP="008C15D3">
      <w:pPr>
        <w:spacing w:after="200" w:line="240" w:lineRule="auto"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4D3979">
        <w:rPr>
          <w:rFonts w:asciiTheme="minorHAnsi" w:eastAsiaTheme="minorHAnsi" w:hAnsiTheme="minorHAnsi" w:cstheme="minorHAnsi"/>
          <w:b/>
          <w:sz w:val="24"/>
          <w:szCs w:val="24"/>
        </w:rPr>
        <w:t>Ad 1.) Usvajanje dnevnog reda</w:t>
      </w:r>
    </w:p>
    <w:p w:rsidR="00182349" w:rsidRDefault="00803BE4" w:rsidP="00B6533A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D3979">
        <w:rPr>
          <w:rFonts w:asciiTheme="minorHAnsi" w:eastAsiaTheme="minorHAnsi" w:hAnsiTheme="minorHAnsi" w:cstheme="minorHAnsi"/>
          <w:sz w:val="24"/>
          <w:szCs w:val="24"/>
        </w:rPr>
        <w:t xml:space="preserve">Predsjednica je zamolila članove da </w:t>
      </w:r>
      <w:r w:rsidR="00B6533A" w:rsidRPr="004D3979">
        <w:rPr>
          <w:rFonts w:asciiTheme="minorHAnsi" w:eastAsiaTheme="minorHAnsi" w:hAnsiTheme="minorHAnsi" w:cstheme="minorHAnsi"/>
          <w:sz w:val="24"/>
          <w:szCs w:val="24"/>
        </w:rPr>
        <w:t xml:space="preserve">glasaju o usvajanju </w:t>
      </w:r>
      <w:r w:rsidR="00FD365A">
        <w:rPr>
          <w:rFonts w:asciiTheme="minorHAnsi" w:eastAsiaTheme="minorHAnsi" w:hAnsiTheme="minorHAnsi" w:cstheme="minorHAnsi"/>
          <w:sz w:val="24"/>
          <w:szCs w:val="24"/>
        </w:rPr>
        <w:t xml:space="preserve">predloženog </w:t>
      </w:r>
      <w:r w:rsidR="00B6533A" w:rsidRPr="004D3979">
        <w:rPr>
          <w:rFonts w:asciiTheme="minorHAnsi" w:eastAsiaTheme="minorHAnsi" w:hAnsiTheme="minorHAnsi" w:cstheme="minorHAnsi"/>
          <w:sz w:val="24"/>
          <w:szCs w:val="24"/>
        </w:rPr>
        <w:t xml:space="preserve">dnevnoga reda </w:t>
      </w:r>
      <w:r w:rsidR="004557CB">
        <w:rPr>
          <w:rFonts w:asciiTheme="minorHAnsi" w:eastAsiaTheme="minorHAnsi" w:hAnsiTheme="minorHAnsi" w:cstheme="minorHAnsi"/>
          <w:sz w:val="24"/>
          <w:szCs w:val="24"/>
        </w:rPr>
        <w:t>30</w:t>
      </w:r>
      <w:r w:rsidR="00FD365A">
        <w:rPr>
          <w:rFonts w:asciiTheme="minorHAnsi" w:eastAsiaTheme="minorHAnsi" w:hAnsiTheme="minorHAnsi" w:cstheme="minorHAnsi"/>
          <w:sz w:val="24"/>
          <w:szCs w:val="24"/>
        </w:rPr>
        <w:t>. sjednice.</w:t>
      </w:r>
    </w:p>
    <w:p w:rsidR="00FD365A" w:rsidRPr="004D3979" w:rsidRDefault="00FD365A" w:rsidP="00B6533A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182349" w:rsidRPr="004D3979" w:rsidRDefault="00182349" w:rsidP="00B6533A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4D3979">
        <w:rPr>
          <w:rFonts w:asciiTheme="minorHAnsi" w:eastAsiaTheme="minorHAnsi" w:hAnsiTheme="minorHAnsi" w:cstheme="minorHAnsi"/>
          <w:b/>
          <w:sz w:val="24"/>
          <w:szCs w:val="24"/>
        </w:rPr>
        <w:t>Zaključak: Upravno vijeće je jednoglasno usvojilo dnevni red.</w:t>
      </w:r>
    </w:p>
    <w:p w:rsidR="00803BE4" w:rsidRPr="004D3979" w:rsidRDefault="00803BE4" w:rsidP="003A013C">
      <w:pPr>
        <w:spacing w:after="0" w:line="240" w:lineRule="auto"/>
        <w:rPr>
          <w:rFonts w:asciiTheme="minorHAnsi" w:eastAsiaTheme="minorHAnsi" w:hAnsiTheme="minorHAnsi" w:cstheme="minorHAnsi"/>
          <w:b/>
          <w:sz w:val="24"/>
          <w:szCs w:val="24"/>
        </w:rPr>
      </w:pPr>
    </w:p>
    <w:p w:rsidR="00FD39F3" w:rsidRPr="004D3979" w:rsidRDefault="00FD39F3" w:rsidP="003A013C">
      <w:pPr>
        <w:spacing w:after="0" w:line="240" w:lineRule="auto"/>
        <w:rPr>
          <w:rFonts w:asciiTheme="minorHAnsi" w:eastAsiaTheme="minorHAnsi" w:hAnsiTheme="minorHAnsi" w:cstheme="minorHAnsi"/>
          <w:b/>
          <w:sz w:val="24"/>
          <w:szCs w:val="24"/>
        </w:rPr>
      </w:pPr>
    </w:p>
    <w:p w:rsidR="003A013C" w:rsidRPr="004D3979" w:rsidRDefault="00803BE4" w:rsidP="003A013C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4D3979">
        <w:rPr>
          <w:rFonts w:asciiTheme="minorHAnsi" w:eastAsiaTheme="minorHAnsi" w:hAnsiTheme="minorHAnsi" w:cstheme="minorHAnsi"/>
          <w:b/>
          <w:sz w:val="24"/>
          <w:szCs w:val="24"/>
        </w:rPr>
        <w:t>Ad 2</w:t>
      </w:r>
      <w:r w:rsidR="003A013C" w:rsidRPr="004D3979">
        <w:rPr>
          <w:rFonts w:asciiTheme="minorHAnsi" w:eastAsiaTheme="minorHAnsi" w:hAnsiTheme="minorHAnsi" w:cstheme="minorHAnsi"/>
          <w:b/>
          <w:sz w:val="24"/>
          <w:szCs w:val="24"/>
        </w:rPr>
        <w:t xml:space="preserve">.) </w:t>
      </w:r>
      <w:r w:rsidR="00E7293D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Usvajanje </w:t>
      </w:r>
      <w:r w:rsidR="004557CB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Zapisnika s 28. sjednice Upravnog vijeća od 19.03</w:t>
      </w:r>
      <w:r w:rsidR="003F2BA6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.2024</w:t>
      </w:r>
      <w:r w:rsidR="003A013C" w:rsidRPr="004D3979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. godine</w:t>
      </w:r>
    </w:p>
    <w:p w:rsidR="003A013C" w:rsidRPr="004D3979" w:rsidRDefault="003A013C" w:rsidP="003A013C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</w:p>
    <w:p w:rsidR="003A013C" w:rsidRPr="004D3979" w:rsidRDefault="00182349" w:rsidP="003A013C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D3979">
        <w:rPr>
          <w:rFonts w:asciiTheme="minorHAnsi" w:eastAsiaTheme="minorHAnsi" w:hAnsiTheme="minorHAnsi" w:cstheme="minorHAnsi"/>
          <w:sz w:val="24"/>
          <w:szCs w:val="24"/>
        </w:rPr>
        <w:t>Predsjednica je zamolila član</w:t>
      </w:r>
      <w:r w:rsidR="00CD22BD" w:rsidRPr="004D3979">
        <w:rPr>
          <w:rFonts w:asciiTheme="minorHAnsi" w:eastAsiaTheme="minorHAnsi" w:hAnsiTheme="minorHAnsi" w:cstheme="minorHAnsi"/>
          <w:sz w:val="24"/>
          <w:szCs w:val="24"/>
        </w:rPr>
        <w:t>ove</w:t>
      </w:r>
      <w:r w:rsidR="003A013C" w:rsidRPr="004D3979">
        <w:rPr>
          <w:rFonts w:asciiTheme="minorHAnsi" w:eastAsiaTheme="minorHAnsi" w:hAnsiTheme="minorHAnsi" w:cstheme="minorHAnsi"/>
          <w:sz w:val="24"/>
          <w:szCs w:val="24"/>
        </w:rPr>
        <w:t xml:space="preserve"> Upravnog vijeća da na t</w:t>
      </w:r>
      <w:r w:rsidR="004557CB">
        <w:rPr>
          <w:rFonts w:asciiTheme="minorHAnsi" w:eastAsiaTheme="minorHAnsi" w:hAnsiTheme="minorHAnsi" w:cstheme="minorHAnsi"/>
          <w:sz w:val="24"/>
          <w:szCs w:val="24"/>
        </w:rPr>
        <w:t>emelju uvida u zapisnik s 28</w:t>
      </w:r>
      <w:r w:rsidR="00A45A7C">
        <w:rPr>
          <w:rFonts w:asciiTheme="minorHAnsi" w:eastAsiaTheme="minorHAnsi" w:hAnsiTheme="minorHAnsi" w:cstheme="minorHAnsi"/>
          <w:sz w:val="24"/>
          <w:szCs w:val="24"/>
        </w:rPr>
        <w:t>.</w:t>
      </w:r>
      <w:r w:rsidR="003A013C" w:rsidRPr="004D3979">
        <w:rPr>
          <w:rFonts w:asciiTheme="minorHAnsi" w:eastAsiaTheme="minorHAnsi" w:hAnsiTheme="minorHAnsi" w:cstheme="minorHAnsi"/>
          <w:sz w:val="24"/>
          <w:szCs w:val="24"/>
        </w:rPr>
        <w:t xml:space="preserve"> sjednice </w:t>
      </w:r>
      <w:r w:rsidR="0090518C">
        <w:rPr>
          <w:rFonts w:asciiTheme="minorHAnsi" w:eastAsiaTheme="minorHAnsi" w:hAnsiTheme="minorHAnsi" w:cstheme="minorHAnsi"/>
          <w:sz w:val="24"/>
          <w:szCs w:val="24"/>
        </w:rPr>
        <w:t>koji im je bio poslan elektronskom poštom glasa</w:t>
      </w:r>
      <w:r w:rsidR="003A013C" w:rsidRPr="004D3979">
        <w:rPr>
          <w:rFonts w:asciiTheme="minorHAnsi" w:eastAsiaTheme="minorHAnsi" w:hAnsiTheme="minorHAnsi" w:cstheme="minorHAnsi"/>
          <w:sz w:val="24"/>
          <w:szCs w:val="24"/>
        </w:rPr>
        <w:t>ju o usvajanju navedenog zapisnika.</w:t>
      </w:r>
    </w:p>
    <w:p w:rsidR="003A013C" w:rsidRPr="004D3979" w:rsidRDefault="003A013C" w:rsidP="003A013C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A1193E" w:rsidRDefault="003A013C" w:rsidP="003A013C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4D3979">
        <w:rPr>
          <w:rFonts w:asciiTheme="minorHAnsi" w:eastAsiaTheme="minorHAnsi" w:hAnsiTheme="minorHAnsi" w:cstheme="minorHAnsi"/>
          <w:b/>
          <w:sz w:val="24"/>
          <w:szCs w:val="24"/>
        </w:rPr>
        <w:t>Zaključak: Upravno vijeće je je</w:t>
      </w:r>
      <w:r w:rsidR="00B127D6" w:rsidRPr="004D3979">
        <w:rPr>
          <w:rFonts w:asciiTheme="minorHAnsi" w:eastAsiaTheme="minorHAnsi" w:hAnsiTheme="minorHAnsi" w:cstheme="minorHAnsi"/>
          <w:b/>
          <w:sz w:val="24"/>
          <w:szCs w:val="24"/>
        </w:rPr>
        <w:t>dnoglasno usvojilo Zapisnik s</w:t>
      </w:r>
      <w:r w:rsidR="004557CB">
        <w:rPr>
          <w:rFonts w:asciiTheme="minorHAnsi" w:eastAsiaTheme="minorHAnsi" w:hAnsiTheme="minorHAnsi" w:cstheme="minorHAnsi"/>
          <w:b/>
          <w:sz w:val="24"/>
          <w:szCs w:val="24"/>
        </w:rPr>
        <w:t xml:space="preserve"> 28</w:t>
      </w:r>
      <w:r w:rsidR="00B127D6" w:rsidRPr="004D3979">
        <w:rPr>
          <w:rFonts w:asciiTheme="minorHAnsi" w:eastAsiaTheme="minorHAnsi" w:hAnsiTheme="minorHAnsi" w:cstheme="minorHAnsi"/>
          <w:b/>
          <w:sz w:val="24"/>
          <w:szCs w:val="24"/>
        </w:rPr>
        <w:t>.</w:t>
      </w:r>
      <w:r w:rsidR="00182349" w:rsidRPr="004D3979">
        <w:rPr>
          <w:rFonts w:asciiTheme="minorHAnsi" w:eastAsiaTheme="minorHAnsi" w:hAnsiTheme="minorHAnsi" w:cstheme="minorHAnsi"/>
          <w:b/>
          <w:sz w:val="24"/>
          <w:szCs w:val="24"/>
        </w:rPr>
        <w:t xml:space="preserve"> </w:t>
      </w:r>
      <w:r w:rsidRPr="004D3979">
        <w:rPr>
          <w:rFonts w:asciiTheme="minorHAnsi" w:eastAsiaTheme="minorHAnsi" w:hAnsiTheme="minorHAnsi" w:cstheme="minorHAnsi"/>
          <w:b/>
          <w:sz w:val="24"/>
          <w:szCs w:val="24"/>
        </w:rPr>
        <w:t>sjednice</w:t>
      </w:r>
      <w:r w:rsidR="00B127D6" w:rsidRPr="004D3979">
        <w:rPr>
          <w:rFonts w:asciiTheme="minorHAnsi" w:eastAsiaTheme="minorHAnsi" w:hAnsiTheme="minorHAnsi" w:cstheme="minorHAnsi"/>
          <w:b/>
          <w:sz w:val="24"/>
          <w:szCs w:val="24"/>
        </w:rPr>
        <w:t xml:space="preserve"> </w:t>
      </w:r>
      <w:r w:rsidRPr="004D3979">
        <w:rPr>
          <w:rFonts w:asciiTheme="minorHAnsi" w:eastAsiaTheme="minorHAnsi" w:hAnsiTheme="minorHAnsi" w:cstheme="minorHAnsi"/>
          <w:b/>
          <w:sz w:val="24"/>
          <w:szCs w:val="24"/>
        </w:rPr>
        <w:t>Upravnog vijeća</w:t>
      </w:r>
      <w:r w:rsidR="00182349" w:rsidRPr="004D3979">
        <w:rPr>
          <w:rFonts w:asciiTheme="minorHAnsi" w:eastAsiaTheme="minorHAnsi" w:hAnsiTheme="minorHAnsi" w:cstheme="minorHAnsi"/>
          <w:b/>
          <w:sz w:val="24"/>
          <w:szCs w:val="24"/>
        </w:rPr>
        <w:t xml:space="preserve"> </w:t>
      </w:r>
      <w:r w:rsidRPr="004D3979">
        <w:rPr>
          <w:rFonts w:asciiTheme="minorHAnsi" w:eastAsiaTheme="minorHAnsi" w:hAnsiTheme="minorHAnsi" w:cstheme="minorHAnsi"/>
          <w:b/>
          <w:sz w:val="24"/>
          <w:szCs w:val="24"/>
        </w:rPr>
        <w:t>od</w:t>
      </w:r>
    </w:p>
    <w:p w:rsidR="003A013C" w:rsidRDefault="00A1193E" w:rsidP="003A013C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>
        <w:rPr>
          <w:rFonts w:asciiTheme="minorHAnsi" w:eastAsiaTheme="minorHAnsi" w:hAnsiTheme="minorHAnsi" w:cstheme="minorHAnsi"/>
          <w:b/>
          <w:sz w:val="24"/>
          <w:szCs w:val="24"/>
        </w:rPr>
        <w:t xml:space="preserve">                  </w:t>
      </w:r>
      <w:r w:rsidR="003A013C" w:rsidRPr="004D3979">
        <w:rPr>
          <w:rFonts w:asciiTheme="minorHAnsi" w:eastAsiaTheme="minorHAnsi" w:hAnsiTheme="minorHAnsi" w:cstheme="minorHAnsi"/>
          <w:b/>
          <w:sz w:val="24"/>
          <w:szCs w:val="24"/>
        </w:rPr>
        <w:t xml:space="preserve"> </w:t>
      </w:r>
      <w:r w:rsidR="004557CB">
        <w:rPr>
          <w:rFonts w:asciiTheme="minorHAnsi" w:eastAsiaTheme="minorHAnsi" w:hAnsiTheme="minorHAnsi" w:cstheme="minorHAnsi"/>
          <w:b/>
          <w:sz w:val="24"/>
          <w:szCs w:val="24"/>
        </w:rPr>
        <w:t>19</w:t>
      </w:r>
      <w:r w:rsidR="00B127D6" w:rsidRPr="004D3979">
        <w:rPr>
          <w:rFonts w:asciiTheme="minorHAnsi" w:eastAsiaTheme="minorHAnsi" w:hAnsiTheme="minorHAnsi" w:cstheme="minorHAnsi"/>
          <w:b/>
          <w:sz w:val="24"/>
          <w:szCs w:val="24"/>
        </w:rPr>
        <w:t>.</w:t>
      </w:r>
      <w:r w:rsidR="004557CB">
        <w:rPr>
          <w:rFonts w:asciiTheme="minorHAnsi" w:eastAsiaTheme="minorHAnsi" w:hAnsiTheme="minorHAnsi" w:cstheme="minorHAnsi"/>
          <w:b/>
          <w:sz w:val="24"/>
          <w:szCs w:val="24"/>
        </w:rPr>
        <w:t>03</w:t>
      </w:r>
      <w:r w:rsidR="003F2BA6">
        <w:rPr>
          <w:rFonts w:asciiTheme="minorHAnsi" w:eastAsiaTheme="minorHAnsi" w:hAnsiTheme="minorHAnsi" w:cstheme="minorHAnsi"/>
          <w:b/>
          <w:sz w:val="24"/>
          <w:szCs w:val="24"/>
        </w:rPr>
        <w:t>.2024</w:t>
      </w:r>
      <w:r w:rsidR="00E7293D">
        <w:rPr>
          <w:rFonts w:asciiTheme="minorHAnsi" w:eastAsiaTheme="minorHAnsi" w:hAnsiTheme="minorHAnsi" w:cstheme="minorHAnsi"/>
          <w:b/>
          <w:sz w:val="24"/>
          <w:szCs w:val="24"/>
        </w:rPr>
        <w:t>. godine</w:t>
      </w:r>
      <w:r w:rsidR="00992FDC">
        <w:rPr>
          <w:rFonts w:asciiTheme="minorHAnsi" w:eastAsiaTheme="minorHAnsi" w:hAnsiTheme="minorHAnsi" w:cstheme="minorHAnsi"/>
          <w:b/>
          <w:sz w:val="24"/>
          <w:szCs w:val="24"/>
        </w:rPr>
        <w:t>.</w:t>
      </w:r>
    </w:p>
    <w:p w:rsidR="00A45A7C" w:rsidRDefault="00A45A7C" w:rsidP="003A013C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</w:p>
    <w:p w:rsidR="004557CB" w:rsidRDefault="004557CB" w:rsidP="004557CB">
      <w:pPr>
        <w:spacing w:line="240" w:lineRule="auto"/>
        <w:contextualSpacing/>
        <w:rPr>
          <w:rFonts w:asciiTheme="minorHAnsi" w:eastAsiaTheme="minorHAnsi" w:hAnsiTheme="minorHAnsi" w:cstheme="minorHAnsi"/>
          <w:b/>
          <w:sz w:val="24"/>
          <w:szCs w:val="24"/>
        </w:rPr>
      </w:pPr>
    </w:p>
    <w:p w:rsidR="004557CB" w:rsidRDefault="00182349" w:rsidP="004557CB">
      <w:pPr>
        <w:spacing w:line="240" w:lineRule="auto"/>
        <w:contextualSpacing/>
        <w:rPr>
          <w:rFonts w:asciiTheme="minorHAnsi" w:eastAsiaTheme="minorHAnsi" w:hAnsiTheme="minorHAnsi" w:cstheme="minorHAnsi"/>
          <w:b/>
          <w:sz w:val="24"/>
          <w:szCs w:val="24"/>
        </w:rPr>
      </w:pPr>
      <w:r w:rsidRPr="004D3979">
        <w:rPr>
          <w:rFonts w:asciiTheme="minorHAnsi" w:eastAsiaTheme="minorHAnsi" w:hAnsiTheme="minorHAnsi" w:cstheme="minorHAnsi"/>
          <w:b/>
          <w:sz w:val="24"/>
          <w:szCs w:val="24"/>
        </w:rPr>
        <w:t>Ad 3</w:t>
      </w:r>
      <w:r w:rsidR="003A013C" w:rsidRPr="004D3979">
        <w:rPr>
          <w:rFonts w:asciiTheme="minorHAnsi" w:eastAsiaTheme="minorHAnsi" w:hAnsiTheme="minorHAnsi" w:cstheme="minorHAnsi"/>
          <w:b/>
          <w:sz w:val="24"/>
          <w:szCs w:val="24"/>
        </w:rPr>
        <w:t xml:space="preserve">.) </w:t>
      </w:r>
      <w:r w:rsidR="004557CB">
        <w:rPr>
          <w:rFonts w:asciiTheme="minorHAnsi" w:eastAsiaTheme="minorHAnsi" w:hAnsiTheme="minorHAnsi" w:cstheme="minorHAnsi"/>
          <w:b/>
          <w:sz w:val="24"/>
          <w:szCs w:val="24"/>
        </w:rPr>
        <w:t>Usvajanje Zapisnika s 29</w:t>
      </w:r>
      <w:r w:rsidR="004557CB" w:rsidRPr="004557CB">
        <w:rPr>
          <w:rFonts w:asciiTheme="minorHAnsi" w:eastAsiaTheme="minorHAnsi" w:hAnsiTheme="minorHAnsi" w:cstheme="minorHAnsi"/>
          <w:b/>
          <w:sz w:val="24"/>
          <w:szCs w:val="24"/>
        </w:rPr>
        <w:t xml:space="preserve">. sjednice Upravnog vijeća </w:t>
      </w:r>
      <w:r w:rsidR="004557CB">
        <w:rPr>
          <w:rFonts w:asciiTheme="minorHAnsi" w:eastAsiaTheme="minorHAnsi" w:hAnsiTheme="minorHAnsi" w:cstheme="minorHAnsi"/>
          <w:b/>
          <w:sz w:val="24"/>
          <w:szCs w:val="24"/>
        </w:rPr>
        <w:t xml:space="preserve">(elektronske) </w:t>
      </w:r>
      <w:r w:rsidR="004557CB" w:rsidRPr="004557CB">
        <w:rPr>
          <w:rFonts w:asciiTheme="minorHAnsi" w:eastAsiaTheme="minorHAnsi" w:hAnsiTheme="minorHAnsi" w:cstheme="minorHAnsi"/>
          <w:b/>
          <w:sz w:val="24"/>
          <w:szCs w:val="24"/>
        </w:rPr>
        <w:t>od</w:t>
      </w:r>
      <w:r w:rsidR="004557CB">
        <w:rPr>
          <w:rFonts w:asciiTheme="minorHAnsi" w:eastAsiaTheme="minorHAnsi" w:hAnsiTheme="minorHAnsi" w:cstheme="minorHAnsi"/>
          <w:b/>
          <w:sz w:val="24"/>
          <w:szCs w:val="24"/>
        </w:rPr>
        <w:t xml:space="preserve"> 27. i 28.05</w:t>
      </w:r>
      <w:r w:rsidR="004557CB" w:rsidRPr="004557CB">
        <w:rPr>
          <w:rFonts w:asciiTheme="minorHAnsi" w:eastAsiaTheme="minorHAnsi" w:hAnsiTheme="minorHAnsi" w:cstheme="minorHAnsi"/>
          <w:b/>
          <w:sz w:val="24"/>
          <w:szCs w:val="24"/>
        </w:rPr>
        <w:t xml:space="preserve">.2024. </w:t>
      </w:r>
    </w:p>
    <w:p w:rsidR="004557CB" w:rsidRDefault="004557CB" w:rsidP="004557CB">
      <w:pPr>
        <w:spacing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>
        <w:rPr>
          <w:rFonts w:asciiTheme="minorHAnsi" w:eastAsiaTheme="minorHAnsi" w:hAnsiTheme="minorHAnsi" w:cstheme="minorHAnsi"/>
          <w:b/>
          <w:sz w:val="24"/>
          <w:szCs w:val="24"/>
        </w:rPr>
        <w:t xml:space="preserve">            </w:t>
      </w:r>
      <w:r w:rsidRPr="004557CB">
        <w:rPr>
          <w:rFonts w:asciiTheme="minorHAnsi" w:eastAsiaTheme="minorHAnsi" w:hAnsiTheme="minorHAnsi" w:cstheme="minorHAnsi"/>
          <w:b/>
          <w:sz w:val="24"/>
          <w:szCs w:val="24"/>
        </w:rPr>
        <w:t>godine</w:t>
      </w:r>
    </w:p>
    <w:p w:rsidR="00555F03" w:rsidRDefault="00555F03" w:rsidP="003F2BA6">
      <w:pPr>
        <w:spacing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:rsidR="004557CB" w:rsidRPr="004D3979" w:rsidRDefault="004557CB" w:rsidP="004557CB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D3979">
        <w:rPr>
          <w:rFonts w:asciiTheme="minorHAnsi" w:eastAsiaTheme="minorHAnsi" w:hAnsiTheme="minorHAnsi" w:cstheme="minorHAnsi"/>
          <w:sz w:val="24"/>
          <w:szCs w:val="24"/>
        </w:rPr>
        <w:t>Predsjednica je zamolila članove Upravnog vijeća da na t</w:t>
      </w:r>
      <w:r>
        <w:rPr>
          <w:rFonts w:asciiTheme="minorHAnsi" w:eastAsiaTheme="minorHAnsi" w:hAnsiTheme="minorHAnsi" w:cstheme="minorHAnsi"/>
          <w:sz w:val="24"/>
          <w:szCs w:val="24"/>
        </w:rPr>
        <w:t>emelju uvida u zapisnik s 29.</w:t>
      </w:r>
      <w:r w:rsidRPr="004D3979">
        <w:rPr>
          <w:rFonts w:asciiTheme="minorHAnsi" w:eastAsiaTheme="minorHAnsi" w:hAnsiTheme="minorHAnsi" w:cstheme="minorHAnsi"/>
          <w:sz w:val="24"/>
          <w:szCs w:val="24"/>
        </w:rPr>
        <w:t xml:space="preserve"> sjednice </w:t>
      </w:r>
      <w:r>
        <w:rPr>
          <w:rFonts w:asciiTheme="minorHAnsi" w:eastAsiaTheme="minorHAnsi" w:hAnsiTheme="minorHAnsi" w:cstheme="minorHAnsi"/>
          <w:sz w:val="24"/>
          <w:szCs w:val="24"/>
        </w:rPr>
        <w:t>koji im je bio poslan elektronskom poštom glasa</w:t>
      </w:r>
      <w:r w:rsidRPr="004D3979">
        <w:rPr>
          <w:rFonts w:asciiTheme="minorHAnsi" w:eastAsiaTheme="minorHAnsi" w:hAnsiTheme="minorHAnsi" w:cstheme="minorHAnsi"/>
          <w:sz w:val="24"/>
          <w:szCs w:val="24"/>
        </w:rPr>
        <w:t>ju o usvajanju navedenog zapisnika.</w:t>
      </w:r>
    </w:p>
    <w:p w:rsidR="004557CB" w:rsidRPr="004D3979" w:rsidRDefault="004557CB" w:rsidP="004557CB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4557CB" w:rsidRDefault="004557CB" w:rsidP="004557CB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4D3979">
        <w:rPr>
          <w:rFonts w:asciiTheme="minorHAnsi" w:eastAsiaTheme="minorHAnsi" w:hAnsiTheme="minorHAnsi" w:cstheme="minorHAnsi"/>
          <w:b/>
          <w:sz w:val="24"/>
          <w:szCs w:val="24"/>
        </w:rPr>
        <w:t>Zaključak: Upravno vijeće je jednoglasno usvojilo Zapisnik s</w:t>
      </w:r>
      <w:r>
        <w:rPr>
          <w:rFonts w:asciiTheme="minorHAnsi" w:eastAsiaTheme="minorHAnsi" w:hAnsiTheme="minorHAnsi" w:cstheme="minorHAnsi"/>
          <w:b/>
          <w:sz w:val="24"/>
          <w:szCs w:val="24"/>
        </w:rPr>
        <w:t xml:space="preserve"> 29</w:t>
      </w:r>
      <w:r w:rsidRPr="004D3979">
        <w:rPr>
          <w:rFonts w:asciiTheme="minorHAnsi" w:eastAsiaTheme="minorHAnsi" w:hAnsiTheme="minorHAnsi" w:cstheme="minorHAnsi"/>
          <w:b/>
          <w:sz w:val="24"/>
          <w:szCs w:val="24"/>
        </w:rPr>
        <w:t>. sjednice Upravnog vijeća od</w:t>
      </w:r>
    </w:p>
    <w:p w:rsidR="004557CB" w:rsidRDefault="004557CB" w:rsidP="004557CB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>
        <w:rPr>
          <w:rFonts w:asciiTheme="minorHAnsi" w:eastAsiaTheme="minorHAnsi" w:hAnsiTheme="minorHAnsi" w:cstheme="minorHAnsi"/>
          <w:b/>
          <w:sz w:val="24"/>
          <w:szCs w:val="24"/>
        </w:rPr>
        <w:t xml:space="preserve">                  </w:t>
      </w:r>
      <w:r w:rsidRPr="004D3979">
        <w:rPr>
          <w:rFonts w:asciiTheme="minorHAnsi" w:eastAsia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b/>
          <w:sz w:val="24"/>
          <w:szCs w:val="24"/>
        </w:rPr>
        <w:t>27. i 28</w:t>
      </w:r>
      <w:r w:rsidRPr="004D3979">
        <w:rPr>
          <w:rFonts w:asciiTheme="minorHAnsi" w:eastAsiaTheme="minorHAnsi" w:hAnsiTheme="minorHAnsi" w:cstheme="minorHAnsi"/>
          <w:b/>
          <w:sz w:val="24"/>
          <w:szCs w:val="24"/>
        </w:rPr>
        <w:t>.</w:t>
      </w:r>
      <w:r>
        <w:rPr>
          <w:rFonts w:asciiTheme="minorHAnsi" w:eastAsiaTheme="minorHAnsi" w:hAnsiTheme="minorHAnsi" w:cstheme="minorHAnsi"/>
          <w:b/>
          <w:sz w:val="24"/>
          <w:szCs w:val="24"/>
        </w:rPr>
        <w:t>05.2024. godine.</w:t>
      </w:r>
    </w:p>
    <w:p w:rsidR="009915B2" w:rsidRPr="00483566" w:rsidRDefault="009915B2" w:rsidP="00483566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A45A7C" w:rsidRPr="004D3979" w:rsidRDefault="00A45A7C" w:rsidP="00A45A7C">
      <w:pPr>
        <w:spacing w:line="240" w:lineRule="auto"/>
        <w:contextualSpacing/>
        <w:rPr>
          <w:rFonts w:asciiTheme="minorHAnsi" w:eastAsiaTheme="minorHAnsi" w:hAnsiTheme="minorHAnsi" w:cstheme="minorHAnsi"/>
          <w:b/>
          <w:sz w:val="24"/>
          <w:szCs w:val="24"/>
        </w:rPr>
      </w:pPr>
    </w:p>
    <w:p w:rsidR="00BC05C1" w:rsidRDefault="00905AB2" w:rsidP="004557CB">
      <w:pPr>
        <w:spacing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4D3979">
        <w:rPr>
          <w:rFonts w:asciiTheme="minorHAnsi" w:eastAsiaTheme="minorHAnsi" w:hAnsiTheme="minorHAnsi" w:cstheme="minorHAnsi"/>
          <w:b/>
          <w:sz w:val="24"/>
          <w:szCs w:val="24"/>
        </w:rPr>
        <w:t>Ad 4</w:t>
      </w:r>
      <w:r w:rsidR="003A013C" w:rsidRPr="004D3979">
        <w:rPr>
          <w:rFonts w:asciiTheme="minorHAnsi" w:eastAsiaTheme="minorHAnsi" w:hAnsiTheme="minorHAnsi" w:cstheme="minorHAnsi"/>
          <w:b/>
          <w:sz w:val="24"/>
          <w:szCs w:val="24"/>
        </w:rPr>
        <w:t xml:space="preserve">.) </w:t>
      </w:r>
      <w:r w:rsidR="004557CB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Usvajanje Programa rada i razvitka Dvora Trakošćan za 2025. godinu</w:t>
      </w:r>
    </w:p>
    <w:p w:rsidR="00104895" w:rsidRDefault="00104895" w:rsidP="00AB7C2F">
      <w:pPr>
        <w:spacing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:rsidR="0071169D" w:rsidRPr="0071169D" w:rsidRDefault="004557CB" w:rsidP="0071169D">
      <w:pPr>
        <w:spacing w:line="240" w:lineRule="auto"/>
        <w:contextualSpacing/>
        <w:jc w:val="both"/>
        <w:rPr>
          <w:rFonts w:cs="Calibri"/>
          <w:sz w:val="24"/>
          <w:szCs w:val="24"/>
        </w:rPr>
      </w:pPr>
      <w:r w:rsidRPr="00D028B2">
        <w:rPr>
          <w:rFonts w:asciiTheme="minorHAnsi" w:eastAsiaTheme="minorHAnsi" w:hAnsiTheme="minorHAnsi" w:cstheme="minorHAnsi"/>
          <w:sz w:val="24"/>
          <w:szCs w:val="24"/>
        </w:rPr>
        <w:t xml:space="preserve">Ravnateljica je članovima Upravnog vijeća predstavila Program rada i razvitka Dvora Trakošćan za </w:t>
      </w:r>
      <w:r>
        <w:rPr>
          <w:rFonts w:asciiTheme="minorHAnsi" w:eastAsiaTheme="minorHAnsi" w:hAnsiTheme="minorHAnsi" w:cstheme="minorHAnsi"/>
          <w:sz w:val="24"/>
          <w:szCs w:val="24"/>
        </w:rPr>
        <w:t>2025</w:t>
      </w:r>
      <w:r w:rsidRPr="00D028B2">
        <w:rPr>
          <w:rFonts w:asciiTheme="minorHAnsi" w:eastAsiaTheme="minorHAnsi" w:hAnsiTheme="minorHAnsi" w:cstheme="minorHAnsi"/>
          <w:sz w:val="24"/>
          <w:szCs w:val="24"/>
        </w:rPr>
        <w:t xml:space="preserve">. godinu. </w:t>
      </w:r>
      <w:r w:rsidR="0071169D" w:rsidRPr="0071169D">
        <w:rPr>
          <w:rFonts w:cs="Calibri"/>
          <w:sz w:val="24"/>
          <w:szCs w:val="24"/>
        </w:rPr>
        <w:t xml:space="preserve">Uz opći dio koji se sastoji od uvoda i sažetka djelokruga ustanove </w:t>
      </w:r>
      <w:r w:rsidR="0071169D">
        <w:rPr>
          <w:rFonts w:cs="Calibri"/>
          <w:sz w:val="24"/>
          <w:szCs w:val="24"/>
        </w:rPr>
        <w:t xml:space="preserve">i razmatra ono što nam je u fokusu u 2025. godini </w:t>
      </w:r>
      <w:r w:rsidR="0071169D" w:rsidRPr="0071169D">
        <w:rPr>
          <w:rFonts w:cs="Calibri"/>
          <w:sz w:val="24"/>
          <w:szCs w:val="24"/>
        </w:rPr>
        <w:t>Programa rada i razvitka sadrži:</w:t>
      </w:r>
    </w:p>
    <w:p w:rsidR="0071169D" w:rsidRPr="0071169D" w:rsidRDefault="0071169D" w:rsidP="0071169D">
      <w:pPr>
        <w:pStyle w:val="Odlomakpopisa"/>
        <w:numPr>
          <w:ilvl w:val="0"/>
          <w:numId w:val="20"/>
        </w:numPr>
        <w:spacing w:line="240" w:lineRule="auto"/>
        <w:jc w:val="both"/>
        <w:rPr>
          <w:rFonts w:cs="Calibri"/>
          <w:sz w:val="24"/>
          <w:szCs w:val="24"/>
        </w:rPr>
      </w:pPr>
      <w:r w:rsidRPr="0071169D">
        <w:rPr>
          <w:rFonts w:cs="Calibri"/>
          <w:sz w:val="24"/>
          <w:szCs w:val="24"/>
        </w:rPr>
        <w:t>redovnu programsku djelatnost i</w:t>
      </w:r>
    </w:p>
    <w:p w:rsidR="0071169D" w:rsidRPr="002052F6" w:rsidRDefault="0071169D" w:rsidP="0071169D">
      <w:pPr>
        <w:pStyle w:val="Odlomakpopisa"/>
        <w:numPr>
          <w:ilvl w:val="0"/>
          <w:numId w:val="20"/>
        </w:numPr>
        <w:spacing w:line="240" w:lineRule="auto"/>
        <w:jc w:val="both"/>
        <w:rPr>
          <w:rFonts w:cs="Calibri"/>
          <w:sz w:val="24"/>
          <w:szCs w:val="24"/>
        </w:rPr>
      </w:pPr>
      <w:r w:rsidRPr="0071169D">
        <w:rPr>
          <w:rFonts w:cs="Calibri"/>
          <w:sz w:val="24"/>
          <w:szCs w:val="24"/>
        </w:rPr>
        <w:t>posebne stručne programe.</w:t>
      </w:r>
    </w:p>
    <w:p w:rsidR="0071169D" w:rsidRDefault="0071169D" w:rsidP="0071169D">
      <w:pPr>
        <w:spacing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71169D">
        <w:rPr>
          <w:rFonts w:asciiTheme="minorHAnsi" w:eastAsiaTheme="minorHAnsi" w:hAnsiTheme="minorHAnsi" w:cstheme="minorHAnsi"/>
          <w:sz w:val="24"/>
          <w:szCs w:val="24"/>
        </w:rPr>
        <w:lastRenderedPageBreak/>
        <w:t xml:space="preserve">Planirane su tri izložbe: </w:t>
      </w:r>
      <w:r w:rsidRPr="0071169D">
        <w:rPr>
          <w:rFonts w:cs="Calibri"/>
          <w:sz w:val="24"/>
          <w:szCs w:val="24"/>
        </w:rPr>
        <w:t>„Juraj Drašković – 500 godina“, „Lovačka kultura, tradicija i etika“ i „Vojni prikazi 18. stoljeća u dvorcu Trakošćan“ te gostovanje izložbe „Tko tu koga ženi?“ u Muzeju Turopolja</w:t>
      </w:r>
      <w:r>
        <w:rPr>
          <w:rFonts w:cs="Calibri"/>
          <w:sz w:val="24"/>
          <w:szCs w:val="24"/>
        </w:rPr>
        <w:t xml:space="preserve">. </w:t>
      </w:r>
      <w:r w:rsidR="00D64781">
        <w:rPr>
          <w:rFonts w:asciiTheme="minorHAnsi" w:eastAsiaTheme="minorHAnsi" w:hAnsiTheme="minorHAnsi" w:cstheme="minorHAnsi"/>
          <w:sz w:val="24"/>
          <w:szCs w:val="24"/>
        </w:rPr>
        <w:t>Ususret izložbama provelo bi se prethodno istraživanje na temu dvoraca, utvrda i lovstva u Grazu, a i</w:t>
      </w:r>
      <w:r w:rsidR="00D64781" w:rsidRPr="00D028B2">
        <w:rPr>
          <w:rFonts w:asciiTheme="minorHAnsi" w:eastAsiaTheme="minorHAnsi" w:hAnsiTheme="minorHAnsi" w:cstheme="minorHAnsi"/>
          <w:sz w:val="24"/>
          <w:szCs w:val="24"/>
        </w:rPr>
        <w:t>zložbe će pratiti edukativne aktivnosti i događanja.</w:t>
      </w:r>
      <w:r w:rsidR="00D64781">
        <w:rPr>
          <w:rFonts w:asciiTheme="minorHAnsi" w:eastAsiaTheme="minorHAnsi" w:hAnsiTheme="minorHAnsi" w:cstheme="minorHAnsi"/>
          <w:sz w:val="24"/>
          <w:szCs w:val="24"/>
        </w:rPr>
        <w:t xml:space="preserve">  </w:t>
      </w:r>
      <w:r>
        <w:rPr>
          <w:rFonts w:asciiTheme="minorHAnsi" w:eastAsiaTheme="minorHAnsi" w:hAnsiTheme="minorHAnsi" w:cstheme="minorHAnsi"/>
          <w:sz w:val="24"/>
          <w:szCs w:val="24"/>
        </w:rPr>
        <w:t>U suradnji s kolegama iz Tiflološkog muzeja izraditi će se program razvoja pristupačnosti stalnog postava.</w:t>
      </w:r>
    </w:p>
    <w:p w:rsidR="00D64781" w:rsidRPr="00F729FF" w:rsidRDefault="005436E0" w:rsidP="0071169D">
      <w:pPr>
        <w:spacing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Uz program preventivne zaštite koji</w:t>
      </w:r>
      <w:r w:rsidR="00D64781">
        <w:rPr>
          <w:rFonts w:cs="Calibri"/>
          <w:sz w:val="24"/>
          <w:szCs w:val="24"/>
        </w:rPr>
        <w:t xml:space="preserve"> uključuje očuvanje muzejskih zbirki odnosno poboljšavanj</w:t>
      </w:r>
      <w:r>
        <w:rPr>
          <w:rFonts w:cs="Calibri"/>
          <w:sz w:val="24"/>
          <w:szCs w:val="24"/>
        </w:rPr>
        <w:t>e sigurnosti predmeta i zbirki planirani su restauracija</w:t>
      </w:r>
      <w:r w:rsidR="00D64781">
        <w:rPr>
          <w:rFonts w:cs="Calibri"/>
          <w:sz w:val="24"/>
          <w:szCs w:val="24"/>
        </w:rPr>
        <w:t xml:space="preserve"> slika i okvira te saniranje kapilarne vlage</w:t>
      </w:r>
      <w:r w:rsidR="00F729FF">
        <w:rPr>
          <w:rFonts w:cs="Calibri"/>
          <w:sz w:val="24"/>
          <w:szCs w:val="24"/>
        </w:rPr>
        <w:t xml:space="preserve"> pomoću sustava PROsystem.</w:t>
      </w:r>
    </w:p>
    <w:p w:rsidR="0071169D" w:rsidRPr="0071169D" w:rsidRDefault="0071169D" w:rsidP="0071169D">
      <w:pPr>
        <w:spacing w:line="240" w:lineRule="auto"/>
        <w:jc w:val="both"/>
        <w:rPr>
          <w:rFonts w:cs="Calibri"/>
          <w:sz w:val="24"/>
          <w:szCs w:val="24"/>
        </w:rPr>
      </w:pPr>
      <w:r w:rsidRPr="00D64781">
        <w:rPr>
          <w:rFonts w:cstheme="minorHAnsi"/>
          <w:sz w:val="24"/>
          <w:szCs w:val="24"/>
        </w:rPr>
        <w:t>U sklopu međunarodne kulturne suradnje planiran je rad ravnateljice u svjetskoj međunarodnoj</w:t>
      </w:r>
      <w:r w:rsidR="00D64781" w:rsidRPr="00D64781">
        <w:rPr>
          <w:rFonts w:cstheme="minorHAnsi"/>
          <w:sz w:val="24"/>
          <w:szCs w:val="24"/>
        </w:rPr>
        <w:t xml:space="preserve"> organizaciji ICOM te gostovanje izložbe </w:t>
      </w:r>
      <w:r w:rsidR="00D64781" w:rsidRPr="00D64781">
        <w:rPr>
          <w:rFonts w:cs="Calibri"/>
          <w:sz w:val="24"/>
          <w:szCs w:val="24"/>
        </w:rPr>
        <w:t xml:space="preserve">izložbe „Tko tu koga ženi?“ u samostanskom kompleksu Muzeja Arouca u Portugalu </w:t>
      </w:r>
      <w:r w:rsidR="00D64781">
        <w:rPr>
          <w:rFonts w:cs="Calibri"/>
          <w:sz w:val="24"/>
          <w:szCs w:val="24"/>
        </w:rPr>
        <w:t xml:space="preserve">i </w:t>
      </w:r>
      <w:r w:rsidR="00D64781" w:rsidRPr="00D64781">
        <w:rPr>
          <w:rFonts w:cs="Calibri"/>
          <w:sz w:val="24"/>
          <w:szCs w:val="24"/>
        </w:rPr>
        <w:t>gostovanje izložbe „Etimologija Trakošćana“ u Shanghai Art Collection Muzeju</w:t>
      </w:r>
      <w:r w:rsidR="00D64781">
        <w:rPr>
          <w:rFonts w:cs="Calibri"/>
          <w:sz w:val="24"/>
          <w:szCs w:val="24"/>
        </w:rPr>
        <w:t xml:space="preserve"> u Kini.</w:t>
      </w:r>
    </w:p>
    <w:p w:rsidR="00B36A17" w:rsidRPr="00B36A17" w:rsidRDefault="00B36A17" w:rsidP="00B36A17">
      <w:pPr>
        <w:spacing w:line="240" w:lineRule="auto"/>
        <w:jc w:val="both"/>
        <w:rPr>
          <w:rFonts w:cs="Calibri"/>
          <w:sz w:val="24"/>
          <w:szCs w:val="24"/>
        </w:rPr>
      </w:pPr>
      <w:r w:rsidRPr="00B36A17">
        <w:rPr>
          <w:rFonts w:cs="Calibri"/>
          <w:sz w:val="24"/>
          <w:szCs w:val="24"/>
        </w:rPr>
        <w:t xml:space="preserve">Razviti će se dokumentacijski sustav muzejske ustanove, a marketinške aktivnosti će uključiti povećanje prepoznatljivosti novog branda Dvora Trakošćan i stvaranje nove publike </w:t>
      </w:r>
      <w:r>
        <w:rPr>
          <w:rFonts w:cs="Calibri"/>
          <w:sz w:val="24"/>
          <w:szCs w:val="24"/>
        </w:rPr>
        <w:t xml:space="preserve">te </w:t>
      </w:r>
      <w:r w:rsidRPr="00B36A17">
        <w:rPr>
          <w:rFonts w:cs="Calibri"/>
          <w:sz w:val="24"/>
          <w:szCs w:val="24"/>
        </w:rPr>
        <w:t>sudjelovanje na turističkim sajmovima HTZ-a zbog prezentacije i promocije</w:t>
      </w:r>
      <w:r>
        <w:rPr>
          <w:rFonts w:cs="Calibri"/>
          <w:sz w:val="24"/>
          <w:szCs w:val="24"/>
        </w:rPr>
        <w:t xml:space="preserve"> Dvora Trakošćan široj publici.</w:t>
      </w:r>
    </w:p>
    <w:p w:rsidR="00B36A17" w:rsidRPr="00B36A17" w:rsidRDefault="00B36A17" w:rsidP="00B36A17">
      <w:pPr>
        <w:spacing w:line="240" w:lineRule="auto"/>
        <w:jc w:val="both"/>
        <w:rPr>
          <w:rFonts w:cs="Calibri"/>
          <w:sz w:val="24"/>
          <w:szCs w:val="24"/>
        </w:rPr>
      </w:pPr>
      <w:r w:rsidRPr="00B36A17">
        <w:rPr>
          <w:rFonts w:cs="Calibri"/>
          <w:sz w:val="24"/>
          <w:szCs w:val="24"/>
        </w:rPr>
        <w:t>Što se tiče investicija one uključuju: pribavljanje dodatnih sredstava za energetsku obnovu pomoćne zgrade Dvora Trakošćan te njeno unutarnje opremanje</w:t>
      </w:r>
      <w:r>
        <w:rPr>
          <w:rFonts w:cs="Calibri"/>
          <w:sz w:val="24"/>
          <w:szCs w:val="24"/>
        </w:rPr>
        <w:t>, rekonstrukciju</w:t>
      </w:r>
      <w:r w:rsidRPr="00B36A17">
        <w:rPr>
          <w:rFonts w:cs="Calibri"/>
          <w:sz w:val="24"/>
          <w:szCs w:val="24"/>
        </w:rPr>
        <w:t xml:space="preserve"> kotlovnice i sistema centralnog grijanja</w:t>
      </w:r>
      <w:r>
        <w:rPr>
          <w:rFonts w:cs="Calibri"/>
          <w:sz w:val="24"/>
          <w:szCs w:val="24"/>
        </w:rPr>
        <w:t xml:space="preserve">, </w:t>
      </w:r>
      <w:r w:rsidRPr="00B36A17">
        <w:rPr>
          <w:rFonts w:cs="Calibri"/>
          <w:sz w:val="24"/>
          <w:szCs w:val="24"/>
        </w:rPr>
        <w:t>uređenje dotrajale opreme sanitarnih čvorova zbog do</w:t>
      </w:r>
      <w:r>
        <w:rPr>
          <w:rFonts w:cs="Calibri"/>
          <w:sz w:val="24"/>
          <w:szCs w:val="24"/>
        </w:rPr>
        <w:t>trajalosti instalacija i naplatu</w:t>
      </w:r>
      <w:r w:rsidRPr="00B36A17">
        <w:rPr>
          <w:rFonts w:cs="Calibri"/>
          <w:sz w:val="24"/>
          <w:szCs w:val="24"/>
        </w:rPr>
        <w:t xml:space="preserve"> korištenja sanitarnog čvora </w:t>
      </w:r>
      <w:r>
        <w:rPr>
          <w:rFonts w:cs="Calibri"/>
          <w:sz w:val="24"/>
          <w:szCs w:val="24"/>
        </w:rPr>
        <w:t>te nabavu</w:t>
      </w:r>
      <w:r w:rsidRPr="00B36A17">
        <w:rPr>
          <w:rFonts w:cs="Calibri"/>
          <w:sz w:val="24"/>
          <w:szCs w:val="24"/>
        </w:rPr>
        <w:t xml:space="preserve"> opreme za održavanje park šume </w:t>
      </w:r>
    </w:p>
    <w:p w:rsidR="00F729FF" w:rsidRDefault="00F729FF" w:rsidP="00F729FF">
      <w:pPr>
        <w:spacing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71169D">
        <w:rPr>
          <w:rFonts w:asciiTheme="minorHAnsi" w:eastAsiaTheme="minorHAnsi" w:hAnsiTheme="minorHAnsi" w:cstheme="minorHAnsi"/>
          <w:sz w:val="24"/>
          <w:szCs w:val="24"/>
        </w:rPr>
        <w:t xml:space="preserve">Nakon kraće rasprave Upravno vijeće je jednoglasno donijelo Odluku o usvajanju Programa rada i </w:t>
      </w:r>
      <w:r w:rsidR="00B36A17">
        <w:rPr>
          <w:rFonts w:asciiTheme="minorHAnsi" w:eastAsiaTheme="minorHAnsi" w:hAnsiTheme="minorHAnsi" w:cstheme="minorHAnsi"/>
          <w:sz w:val="24"/>
          <w:szCs w:val="24"/>
        </w:rPr>
        <w:t>razvitka Dvora Trakošćan za 2025</w:t>
      </w:r>
      <w:r w:rsidRPr="0071169D">
        <w:rPr>
          <w:rFonts w:asciiTheme="minorHAnsi" w:eastAsiaTheme="minorHAnsi" w:hAnsiTheme="minorHAnsi" w:cstheme="minorHAnsi"/>
          <w:sz w:val="24"/>
          <w:szCs w:val="24"/>
        </w:rPr>
        <w:t>. godinu koji je rezultat prijedloga stručnjaka muzeja te ga je Stručno vijeće preporučilo na usvajanje Upravnom vijeću.</w:t>
      </w:r>
    </w:p>
    <w:p w:rsidR="004557CB" w:rsidRDefault="004557CB" w:rsidP="00B207AE">
      <w:pPr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4557CB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Zaključak: Upravno vijeće je jednoglasno donijelo Program rada i razvitka Dvora Trakošćan </w:t>
      </w:r>
    </w:p>
    <w:p w:rsidR="004557CB" w:rsidRPr="004557CB" w:rsidRDefault="004557CB" w:rsidP="00B207AE">
      <w:pPr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                  </w:t>
      </w:r>
      <w:r w:rsidRPr="004557CB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 2025. godinu.</w:t>
      </w:r>
    </w:p>
    <w:p w:rsidR="004557CB" w:rsidRDefault="004557CB" w:rsidP="00B207AE">
      <w:pPr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4557CB" w:rsidRDefault="004557CB" w:rsidP="00B207AE">
      <w:pPr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7F0ADE" w:rsidRDefault="007F0ADE" w:rsidP="00B207AE">
      <w:pPr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7F0ADE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Ad 5.) Donošenje Odluke o usvajanju polugodišnjeg Izvještaja o izvršenju Financijskog plana </w:t>
      </w:r>
    </w:p>
    <w:p w:rsidR="004557CB" w:rsidRPr="007F0ADE" w:rsidRDefault="007F0ADE" w:rsidP="00B207AE">
      <w:pPr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           </w:t>
      </w:r>
      <w:r w:rsidRPr="007F0ADE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Dvora Trakošćan za 2024. godinu</w:t>
      </w:r>
    </w:p>
    <w:p w:rsidR="007F0ADE" w:rsidRDefault="007F0ADE" w:rsidP="00B207AE">
      <w:pPr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95396C" w:rsidRPr="00B36A17" w:rsidRDefault="0019672B" w:rsidP="00B207AE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8C15D3">
        <w:rPr>
          <w:rFonts w:asciiTheme="minorHAnsi" w:eastAsia="Times New Roman" w:hAnsiTheme="minorHAnsi" w:cstheme="minorHAnsi"/>
          <w:sz w:val="24"/>
          <w:szCs w:val="24"/>
          <w:lang w:eastAsia="hr-HR"/>
        </w:rPr>
        <w:t>V</w:t>
      </w:r>
      <w:r w:rsidRPr="008C15D3">
        <w:rPr>
          <w:rFonts w:asciiTheme="minorHAnsi" w:eastAsiaTheme="minorHAnsi" w:hAnsiTheme="minorHAnsi" w:cstheme="minorHAnsi"/>
          <w:sz w:val="24"/>
          <w:szCs w:val="24"/>
        </w:rPr>
        <w:t>oditeljica računovodstva Tanja Ferčec je</w:t>
      </w:r>
      <w:r w:rsidR="00B55BB7">
        <w:rPr>
          <w:rFonts w:asciiTheme="minorHAnsi" w:eastAsiaTheme="minorHAnsi" w:hAnsiTheme="minorHAnsi" w:cstheme="minorHAnsi"/>
          <w:sz w:val="24"/>
          <w:szCs w:val="24"/>
        </w:rPr>
        <w:t xml:space="preserve"> članovima</w:t>
      </w:r>
      <w:r w:rsidRPr="008C15D3">
        <w:rPr>
          <w:rFonts w:asciiTheme="minorHAnsi" w:eastAsiaTheme="minorHAnsi" w:hAnsiTheme="minorHAnsi" w:cstheme="minorHAnsi"/>
          <w:sz w:val="24"/>
          <w:szCs w:val="24"/>
        </w:rPr>
        <w:t xml:space="preserve"> Upravnog vijeća detaljno izložila </w:t>
      </w:r>
      <w:r w:rsidR="007F0ADE">
        <w:rPr>
          <w:rFonts w:asciiTheme="minorHAnsi" w:eastAsiaTheme="minorHAnsi" w:hAnsiTheme="minorHAnsi" w:cstheme="minorHAnsi"/>
          <w:sz w:val="24"/>
          <w:szCs w:val="24"/>
        </w:rPr>
        <w:t xml:space="preserve">polugodišnji </w:t>
      </w:r>
      <w:r w:rsidR="00B207AE">
        <w:rPr>
          <w:rFonts w:asciiTheme="minorHAnsi" w:eastAsiaTheme="minorHAnsi" w:hAnsiTheme="minorHAnsi" w:cstheme="minorHAnsi"/>
          <w:sz w:val="24"/>
          <w:szCs w:val="24"/>
        </w:rPr>
        <w:t>Izvještaj o izvršenju Financijskog plana</w:t>
      </w:r>
      <w:r w:rsidR="007F0ADE">
        <w:rPr>
          <w:rFonts w:asciiTheme="minorHAnsi" w:eastAsiaTheme="minorHAnsi" w:hAnsiTheme="minorHAnsi" w:cstheme="minorHAnsi"/>
          <w:sz w:val="24"/>
          <w:szCs w:val="24"/>
        </w:rPr>
        <w:t xml:space="preserve"> Dvora Trakošćan za 2024</w:t>
      </w:r>
      <w:r w:rsidRPr="008C15D3">
        <w:rPr>
          <w:rFonts w:asciiTheme="minorHAnsi" w:eastAsiaTheme="minorHAnsi" w:hAnsiTheme="minorHAnsi" w:cstheme="minorHAnsi"/>
          <w:sz w:val="24"/>
          <w:szCs w:val="24"/>
        </w:rPr>
        <w:t xml:space="preserve">. godinu sa sljedećim financijskim pokazateljima: </w:t>
      </w:r>
    </w:p>
    <w:p w:rsidR="00B207AE" w:rsidRPr="003C303D" w:rsidRDefault="00B207AE" w:rsidP="00B207AE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2740"/>
        <w:gridCol w:w="1933"/>
        <w:gridCol w:w="1985"/>
        <w:gridCol w:w="2268"/>
      </w:tblGrid>
      <w:tr w:rsidR="0095396C" w:rsidRPr="003C303D" w:rsidTr="0095396C">
        <w:tc>
          <w:tcPr>
            <w:tcW w:w="2740" w:type="dxa"/>
            <w:shd w:val="clear" w:color="auto" w:fill="D9D9D9" w:themeFill="background1" w:themeFillShade="D9"/>
            <w:vAlign w:val="center"/>
          </w:tcPr>
          <w:p w:rsidR="0095396C" w:rsidRDefault="0095396C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PRIHODI</w:t>
            </w:r>
          </w:p>
          <w:p w:rsidR="0095396C" w:rsidRPr="003C303D" w:rsidRDefault="0095396C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01.01.-30.06.2024</w:t>
            </w:r>
            <w:r w:rsidRPr="003C303D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933" w:type="dxa"/>
            <w:shd w:val="clear" w:color="auto" w:fill="D9D9D9" w:themeFill="background1" w:themeFillShade="D9"/>
            <w:vAlign w:val="center"/>
          </w:tcPr>
          <w:p w:rsidR="0095396C" w:rsidRDefault="0095396C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  <w:p w:rsidR="0095396C" w:rsidRDefault="0095396C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3C303D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IZVRŠENJE</w:t>
            </w:r>
          </w:p>
          <w:p w:rsidR="0095396C" w:rsidRPr="003C303D" w:rsidRDefault="0095396C" w:rsidP="0095396C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5396C" w:rsidRDefault="0095396C" w:rsidP="0095396C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  <w:p w:rsidR="0095396C" w:rsidRPr="003C303D" w:rsidRDefault="0095396C" w:rsidP="0095396C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 xml:space="preserve">PLAN </w:t>
            </w:r>
          </w:p>
          <w:p w:rsidR="0095396C" w:rsidRPr="003C303D" w:rsidRDefault="0095396C" w:rsidP="00642E7E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95396C" w:rsidRDefault="0095396C" w:rsidP="00642E7E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3C303D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INDEKS IZVRŠENJA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/</w:t>
            </w:r>
          </w:p>
          <w:p w:rsidR="0095396C" w:rsidRPr="003C303D" w:rsidRDefault="0095396C" w:rsidP="00642E7E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TEKUĆI PLAN</w:t>
            </w:r>
          </w:p>
        </w:tc>
      </w:tr>
      <w:tr w:rsidR="0095396C" w:rsidRPr="00DD05DD" w:rsidTr="0095396C">
        <w:tc>
          <w:tcPr>
            <w:tcW w:w="2740" w:type="dxa"/>
            <w:vAlign w:val="center"/>
          </w:tcPr>
          <w:p w:rsidR="0095396C" w:rsidRPr="00DD05DD" w:rsidRDefault="0095396C" w:rsidP="00D64781">
            <w:pPr>
              <w:spacing w:after="200" w:line="240" w:lineRule="auto"/>
              <w:contextualSpacing/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D05DD">
              <w:rPr>
                <w:rFonts w:asciiTheme="minorHAnsi" w:eastAsiaTheme="minorHAnsi" w:hAnsiTheme="minorHAnsi" w:cstheme="minorHAnsi"/>
                <w:sz w:val="24"/>
                <w:szCs w:val="24"/>
              </w:rPr>
              <w:t>Iz proračuna</w:t>
            </w:r>
          </w:p>
        </w:tc>
        <w:tc>
          <w:tcPr>
            <w:tcW w:w="1933" w:type="dxa"/>
            <w:vAlign w:val="center"/>
          </w:tcPr>
          <w:p w:rsidR="0095396C" w:rsidRPr="00DD05DD" w:rsidRDefault="0009295C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345.599,23</w:t>
            </w:r>
          </w:p>
        </w:tc>
        <w:tc>
          <w:tcPr>
            <w:tcW w:w="1985" w:type="dxa"/>
            <w:vAlign w:val="center"/>
          </w:tcPr>
          <w:p w:rsidR="0095396C" w:rsidRPr="00DD05DD" w:rsidRDefault="00DE1B4F" w:rsidP="00D64781">
            <w:pPr>
              <w:spacing w:after="200" w:line="36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1.261.312,00</w:t>
            </w:r>
          </w:p>
        </w:tc>
        <w:tc>
          <w:tcPr>
            <w:tcW w:w="2268" w:type="dxa"/>
            <w:vAlign w:val="center"/>
          </w:tcPr>
          <w:p w:rsidR="0095396C" w:rsidRPr="00DD05DD" w:rsidRDefault="00DE1B4F" w:rsidP="00D64781">
            <w:pPr>
              <w:spacing w:after="200" w:line="36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27,40 </w:t>
            </w:r>
            <w:r w:rsidR="0095396C" w:rsidRPr="00DD05DD">
              <w:rPr>
                <w:rFonts w:asciiTheme="minorHAnsi" w:eastAsia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95396C" w:rsidRPr="00DD05DD" w:rsidTr="0095396C">
        <w:tc>
          <w:tcPr>
            <w:tcW w:w="2740" w:type="dxa"/>
            <w:vAlign w:val="center"/>
          </w:tcPr>
          <w:p w:rsidR="0095396C" w:rsidRPr="00DD05DD" w:rsidRDefault="0095396C" w:rsidP="00D64781">
            <w:pPr>
              <w:spacing w:after="200" w:line="240" w:lineRule="auto"/>
              <w:contextualSpacing/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D05DD">
              <w:rPr>
                <w:rFonts w:asciiTheme="minorHAnsi" w:eastAsiaTheme="minorHAnsi" w:hAnsiTheme="minorHAnsi" w:cstheme="minorHAnsi"/>
                <w:sz w:val="24"/>
                <w:szCs w:val="24"/>
              </w:rPr>
              <w:t>Vlastiti prihodi</w:t>
            </w:r>
          </w:p>
        </w:tc>
        <w:tc>
          <w:tcPr>
            <w:tcW w:w="1933" w:type="dxa"/>
            <w:vAlign w:val="center"/>
          </w:tcPr>
          <w:p w:rsidR="0095396C" w:rsidRPr="00DD05DD" w:rsidRDefault="0009295C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60.236,22</w:t>
            </w:r>
          </w:p>
        </w:tc>
        <w:tc>
          <w:tcPr>
            <w:tcW w:w="1985" w:type="dxa"/>
            <w:vAlign w:val="center"/>
          </w:tcPr>
          <w:p w:rsidR="0095396C" w:rsidRPr="00DD05DD" w:rsidRDefault="00DE1B4F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86.000,00</w:t>
            </w:r>
          </w:p>
        </w:tc>
        <w:tc>
          <w:tcPr>
            <w:tcW w:w="2268" w:type="dxa"/>
            <w:vAlign w:val="center"/>
          </w:tcPr>
          <w:p w:rsidR="0095396C" w:rsidRPr="00DD05DD" w:rsidRDefault="00DE1B4F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70,04 </w:t>
            </w:r>
            <w:r w:rsidR="0095396C" w:rsidRPr="00DD05DD">
              <w:rPr>
                <w:rFonts w:asciiTheme="minorHAnsi" w:eastAsia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95396C" w:rsidRPr="00DD05DD" w:rsidTr="0095396C">
        <w:tc>
          <w:tcPr>
            <w:tcW w:w="2740" w:type="dxa"/>
            <w:vAlign w:val="center"/>
          </w:tcPr>
          <w:p w:rsidR="0095396C" w:rsidRPr="00DD05DD" w:rsidRDefault="0095396C" w:rsidP="00D64781">
            <w:pPr>
              <w:spacing w:after="200" w:line="240" w:lineRule="auto"/>
              <w:contextualSpacing/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D05DD">
              <w:rPr>
                <w:rFonts w:asciiTheme="minorHAnsi" w:eastAsiaTheme="minorHAnsi" w:hAnsiTheme="minorHAnsi" w:cstheme="minorHAnsi"/>
                <w:sz w:val="24"/>
                <w:szCs w:val="24"/>
              </w:rPr>
              <w:t>Ostali prihodi za posebne namjene</w:t>
            </w:r>
          </w:p>
        </w:tc>
        <w:tc>
          <w:tcPr>
            <w:tcW w:w="1933" w:type="dxa"/>
            <w:vAlign w:val="center"/>
          </w:tcPr>
          <w:p w:rsidR="0095396C" w:rsidRPr="00DD05DD" w:rsidRDefault="0009295C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171.766,50</w:t>
            </w:r>
          </w:p>
        </w:tc>
        <w:tc>
          <w:tcPr>
            <w:tcW w:w="1985" w:type="dxa"/>
            <w:vAlign w:val="center"/>
          </w:tcPr>
          <w:p w:rsidR="0095396C" w:rsidRPr="00DD05DD" w:rsidRDefault="00DE1B4F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309.020,00</w:t>
            </w:r>
          </w:p>
        </w:tc>
        <w:tc>
          <w:tcPr>
            <w:tcW w:w="2268" w:type="dxa"/>
            <w:vAlign w:val="center"/>
          </w:tcPr>
          <w:p w:rsidR="0095396C" w:rsidRPr="00DD05DD" w:rsidRDefault="00DE1B4F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55,58 </w:t>
            </w:r>
            <w:r w:rsidR="0095396C" w:rsidRPr="00DD05DD">
              <w:rPr>
                <w:rFonts w:asciiTheme="minorHAnsi" w:eastAsia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95396C" w:rsidRPr="00DD05DD" w:rsidTr="0095396C">
        <w:tc>
          <w:tcPr>
            <w:tcW w:w="2740" w:type="dxa"/>
            <w:vAlign w:val="center"/>
          </w:tcPr>
          <w:p w:rsidR="0095396C" w:rsidRPr="00DD05DD" w:rsidRDefault="0095396C" w:rsidP="00D64781">
            <w:pPr>
              <w:spacing w:after="200" w:line="240" w:lineRule="auto"/>
              <w:contextualSpacing/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D05DD">
              <w:rPr>
                <w:rFonts w:asciiTheme="minorHAnsi" w:eastAsiaTheme="minorHAnsi" w:hAnsiTheme="minorHAnsi" w:cstheme="minorHAnsi"/>
                <w:sz w:val="24"/>
                <w:szCs w:val="24"/>
              </w:rPr>
              <w:t>Ostale pomoći i darovnice</w:t>
            </w:r>
          </w:p>
        </w:tc>
        <w:tc>
          <w:tcPr>
            <w:tcW w:w="1933" w:type="dxa"/>
            <w:vAlign w:val="center"/>
          </w:tcPr>
          <w:p w:rsidR="0095396C" w:rsidRPr="00DD05DD" w:rsidRDefault="0009295C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78.067,65</w:t>
            </w:r>
          </w:p>
        </w:tc>
        <w:tc>
          <w:tcPr>
            <w:tcW w:w="1985" w:type="dxa"/>
            <w:vAlign w:val="center"/>
          </w:tcPr>
          <w:p w:rsidR="0095396C" w:rsidRPr="00DD05DD" w:rsidRDefault="00DE1B4F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15.900,00</w:t>
            </w:r>
          </w:p>
        </w:tc>
        <w:tc>
          <w:tcPr>
            <w:tcW w:w="2268" w:type="dxa"/>
            <w:vAlign w:val="center"/>
          </w:tcPr>
          <w:p w:rsidR="0095396C" w:rsidRPr="00DD05DD" w:rsidRDefault="00DE1B4F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490,99 </w:t>
            </w:r>
            <w:r w:rsidR="0095396C" w:rsidRPr="00DD05DD">
              <w:rPr>
                <w:rFonts w:asciiTheme="minorHAnsi" w:eastAsia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95396C" w:rsidRPr="00DD05DD" w:rsidTr="0095396C">
        <w:tc>
          <w:tcPr>
            <w:tcW w:w="2740" w:type="dxa"/>
            <w:vAlign w:val="center"/>
          </w:tcPr>
          <w:p w:rsidR="0095396C" w:rsidRPr="00DD05DD" w:rsidRDefault="0095396C" w:rsidP="0009295C">
            <w:pPr>
              <w:spacing w:after="200" w:line="240" w:lineRule="auto"/>
              <w:contextualSpacing/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D05DD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 xml:space="preserve">Prihodi od prodaje </w:t>
            </w:r>
            <w:r w:rsidR="0009295C">
              <w:rPr>
                <w:rFonts w:asciiTheme="minorHAnsi" w:eastAsiaTheme="minorHAnsi" w:hAnsiTheme="minorHAnsi" w:cstheme="minorHAnsi"/>
                <w:sz w:val="24"/>
                <w:szCs w:val="24"/>
              </w:rPr>
              <w:t>građevinskih objekata</w:t>
            </w:r>
          </w:p>
        </w:tc>
        <w:tc>
          <w:tcPr>
            <w:tcW w:w="1933" w:type="dxa"/>
            <w:vAlign w:val="center"/>
          </w:tcPr>
          <w:p w:rsidR="0095396C" w:rsidRPr="00DD05DD" w:rsidRDefault="0009295C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95396C" w:rsidRPr="00DD05DD" w:rsidRDefault="00DE1B4F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95396C" w:rsidRPr="00DD05DD" w:rsidRDefault="00DE1B4F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95396C" w:rsidRPr="00DD05DD" w:rsidTr="0095396C">
        <w:tc>
          <w:tcPr>
            <w:tcW w:w="2740" w:type="dxa"/>
            <w:shd w:val="clear" w:color="auto" w:fill="D9D9D9" w:themeFill="background1" w:themeFillShade="D9"/>
            <w:vAlign w:val="center"/>
          </w:tcPr>
          <w:p w:rsidR="0095396C" w:rsidRPr="00DD05DD" w:rsidRDefault="0095396C" w:rsidP="00D64781">
            <w:pPr>
              <w:spacing w:after="200"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DD05DD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UKUPNO PRIHODI</w:t>
            </w:r>
          </w:p>
        </w:tc>
        <w:tc>
          <w:tcPr>
            <w:tcW w:w="1933" w:type="dxa"/>
            <w:shd w:val="clear" w:color="auto" w:fill="D9D9D9" w:themeFill="background1" w:themeFillShade="D9"/>
            <w:vAlign w:val="center"/>
          </w:tcPr>
          <w:p w:rsidR="0095396C" w:rsidRPr="00DD05DD" w:rsidRDefault="0009295C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655.669,60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5396C" w:rsidRPr="00DD05DD" w:rsidRDefault="00DE1B4F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1.672.232,00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95396C" w:rsidRPr="00DD05DD" w:rsidRDefault="00DE1B4F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 xml:space="preserve">39,21 </w:t>
            </w:r>
            <w:r w:rsidR="0095396C" w:rsidRPr="00DD05DD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%</w:t>
            </w:r>
          </w:p>
        </w:tc>
      </w:tr>
    </w:tbl>
    <w:p w:rsidR="00B207AE" w:rsidRPr="00DD05DD" w:rsidRDefault="00B207AE" w:rsidP="00B207AE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2689"/>
        <w:gridCol w:w="1984"/>
        <w:gridCol w:w="1985"/>
        <w:gridCol w:w="2268"/>
      </w:tblGrid>
      <w:tr w:rsidR="0095396C" w:rsidRPr="003C303D" w:rsidTr="0095396C"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95396C" w:rsidRDefault="0095396C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RASHODI</w:t>
            </w:r>
          </w:p>
          <w:p w:rsidR="0095396C" w:rsidRPr="003C303D" w:rsidRDefault="0095396C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01.01.-30.06.2024</w:t>
            </w:r>
            <w:r w:rsidRPr="003C303D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95396C" w:rsidRDefault="0095396C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  <w:p w:rsidR="0095396C" w:rsidRDefault="0095396C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3C303D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IZVRŠENJE</w:t>
            </w:r>
          </w:p>
          <w:p w:rsidR="0095396C" w:rsidRPr="003C303D" w:rsidRDefault="0095396C" w:rsidP="0095396C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5396C" w:rsidRDefault="0095396C" w:rsidP="0095396C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  <w:p w:rsidR="0095396C" w:rsidRPr="003C303D" w:rsidRDefault="0095396C" w:rsidP="0095396C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 xml:space="preserve">PLAN </w:t>
            </w:r>
          </w:p>
          <w:p w:rsidR="0095396C" w:rsidRPr="003C303D" w:rsidRDefault="0095396C" w:rsidP="00DC72E4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95396C" w:rsidRDefault="0095396C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3C303D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INDEKS IZVRŠENJA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/</w:t>
            </w:r>
          </w:p>
          <w:p w:rsidR="0095396C" w:rsidRPr="003C303D" w:rsidRDefault="0095396C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TEKUĆI PLAN</w:t>
            </w:r>
          </w:p>
        </w:tc>
      </w:tr>
      <w:tr w:rsidR="0095396C" w:rsidRPr="003C303D" w:rsidTr="0095396C">
        <w:tc>
          <w:tcPr>
            <w:tcW w:w="2689" w:type="dxa"/>
            <w:vAlign w:val="center"/>
          </w:tcPr>
          <w:p w:rsidR="0095396C" w:rsidRPr="00DC72E4" w:rsidRDefault="0095396C" w:rsidP="00D64781">
            <w:pPr>
              <w:spacing w:after="200" w:line="240" w:lineRule="auto"/>
              <w:contextualSpacing/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C72E4">
              <w:rPr>
                <w:rFonts w:asciiTheme="minorHAnsi" w:eastAsiaTheme="minorHAnsi" w:hAnsiTheme="minorHAnsi" w:cstheme="minorHAnsi"/>
                <w:sz w:val="24"/>
                <w:szCs w:val="24"/>
              </w:rPr>
              <w:t>Iz proračuna</w:t>
            </w:r>
          </w:p>
        </w:tc>
        <w:tc>
          <w:tcPr>
            <w:tcW w:w="1984" w:type="dxa"/>
            <w:vAlign w:val="center"/>
          </w:tcPr>
          <w:p w:rsidR="0095396C" w:rsidRPr="00DC72E4" w:rsidRDefault="00E16299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375.445,50</w:t>
            </w:r>
          </w:p>
        </w:tc>
        <w:tc>
          <w:tcPr>
            <w:tcW w:w="1985" w:type="dxa"/>
            <w:vAlign w:val="center"/>
          </w:tcPr>
          <w:p w:rsidR="0095396C" w:rsidRPr="00DC72E4" w:rsidRDefault="00E16299" w:rsidP="00D64781">
            <w:pPr>
              <w:spacing w:after="200" w:line="36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1.261.312,00</w:t>
            </w:r>
          </w:p>
        </w:tc>
        <w:tc>
          <w:tcPr>
            <w:tcW w:w="2268" w:type="dxa"/>
            <w:vAlign w:val="center"/>
          </w:tcPr>
          <w:p w:rsidR="0095396C" w:rsidRPr="00DC72E4" w:rsidRDefault="00E16299" w:rsidP="00D64781">
            <w:pPr>
              <w:spacing w:after="200" w:line="36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29,77 </w:t>
            </w:r>
            <w:r w:rsidR="0095396C" w:rsidRPr="00DC72E4">
              <w:rPr>
                <w:rFonts w:asciiTheme="minorHAnsi" w:eastAsia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95396C" w:rsidRPr="003C303D" w:rsidTr="0095396C">
        <w:tc>
          <w:tcPr>
            <w:tcW w:w="2689" w:type="dxa"/>
            <w:vAlign w:val="center"/>
          </w:tcPr>
          <w:p w:rsidR="0095396C" w:rsidRPr="00DC72E4" w:rsidRDefault="0095396C" w:rsidP="00D64781">
            <w:pPr>
              <w:spacing w:after="200" w:line="240" w:lineRule="auto"/>
              <w:contextualSpacing/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C72E4">
              <w:rPr>
                <w:rFonts w:asciiTheme="minorHAnsi" w:eastAsiaTheme="minorHAnsi" w:hAnsiTheme="minorHAnsi" w:cstheme="minorHAnsi"/>
                <w:sz w:val="24"/>
                <w:szCs w:val="24"/>
              </w:rPr>
              <w:t>Vlastiti prihodi</w:t>
            </w:r>
          </w:p>
        </w:tc>
        <w:tc>
          <w:tcPr>
            <w:tcW w:w="1984" w:type="dxa"/>
            <w:vAlign w:val="center"/>
          </w:tcPr>
          <w:p w:rsidR="0095396C" w:rsidRPr="00DC72E4" w:rsidRDefault="00E16299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162.508,43</w:t>
            </w:r>
          </w:p>
        </w:tc>
        <w:tc>
          <w:tcPr>
            <w:tcW w:w="1985" w:type="dxa"/>
            <w:vAlign w:val="center"/>
          </w:tcPr>
          <w:p w:rsidR="0095396C" w:rsidRPr="00DC72E4" w:rsidRDefault="00E16299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176.975,33</w:t>
            </w:r>
          </w:p>
        </w:tc>
        <w:tc>
          <w:tcPr>
            <w:tcW w:w="2268" w:type="dxa"/>
            <w:vAlign w:val="center"/>
          </w:tcPr>
          <w:p w:rsidR="0095396C" w:rsidRPr="00DC72E4" w:rsidRDefault="00E16299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91,83 </w:t>
            </w:r>
            <w:r w:rsidR="0095396C" w:rsidRPr="00DC72E4">
              <w:rPr>
                <w:rFonts w:asciiTheme="minorHAnsi" w:eastAsia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95396C" w:rsidRPr="003C303D" w:rsidTr="0095396C">
        <w:tc>
          <w:tcPr>
            <w:tcW w:w="2689" w:type="dxa"/>
            <w:vAlign w:val="center"/>
          </w:tcPr>
          <w:p w:rsidR="0095396C" w:rsidRPr="00DC72E4" w:rsidRDefault="0095396C" w:rsidP="00D64781">
            <w:pPr>
              <w:spacing w:after="200" w:line="240" w:lineRule="auto"/>
              <w:contextualSpacing/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C72E4">
              <w:rPr>
                <w:rFonts w:asciiTheme="minorHAnsi" w:eastAsiaTheme="minorHAnsi" w:hAnsiTheme="minorHAnsi" w:cstheme="minorHAnsi"/>
                <w:sz w:val="24"/>
                <w:szCs w:val="24"/>
              </w:rPr>
              <w:t>Ostali prihodi za posebne namjene</w:t>
            </w:r>
          </w:p>
        </w:tc>
        <w:tc>
          <w:tcPr>
            <w:tcW w:w="1984" w:type="dxa"/>
            <w:vAlign w:val="center"/>
          </w:tcPr>
          <w:p w:rsidR="0095396C" w:rsidRPr="00DC72E4" w:rsidRDefault="00E16299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241.335,23</w:t>
            </w:r>
          </w:p>
        </w:tc>
        <w:tc>
          <w:tcPr>
            <w:tcW w:w="1985" w:type="dxa"/>
            <w:vAlign w:val="center"/>
          </w:tcPr>
          <w:p w:rsidR="0095396C" w:rsidRPr="00DC72E4" w:rsidRDefault="00E16299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451.480,67</w:t>
            </w:r>
          </w:p>
        </w:tc>
        <w:tc>
          <w:tcPr>
            <w:tcW w:w="2268" w:type="dxa"/>
            <w:vAlign w:val="center"/>
          </w:tcPr>
          <w:p w:rsidR="0095396C" w:rsidRPr="00DC72E4" w:rsidRDefault="00E16299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53,45 </w:t>
            </w:r>
            <w:r w:rsidR="0095396C" w:rsidRPr="00DC72E4">
              <w:rPr>
                <w:rFonts w:asciiTheme="minorHAnsi" w:eastAsia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95396C" w:rsidRPr="003C303D" w:rsidTr="0095396C">
        <w:tc>
          <w:tcPr>
            <w:tcW w:w="2689" w:type="dxa"/>
            <w:vAlign w:val="center"/>
          </w:tcPr>
          <w:p w:rsidR="0095396C" w:rsidRPr="00DC72E4" w:rsidRDefault="0095396C" w:rsidP="00D64781">
            <w:pPr>
              <w:spacing w:after="200" w:line="240" w:lineRule="auto"/>
              <w:contextualSpacing/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C72E4">
              <w:rPr>
                <w:rFonts w:asciiTheme="minorHAnsi" w:eastAsiaTheme="minorHAnsi" w:hAnsiTheme="minorHAnsi" w:cstheme="minorHAnsi"/>
                <w:sz w:val="24"/>
                <w:szCs w:val="24"/>
              </w:rPr>
              <w:t>Ostale pomoći i darovnice</w:t>
            </w:r>
          </w:p>
        </w:tc>
        <w:tc>
          <w:tcPr>
            <w:tcW w:w="1984" w:type="dxa"/>
            <w:vAlign w:val="center"/>
          </w:tcPr>
          <w:p w:rsidR="0095396C" w:rsidRPr="00DC72E4" w:rsidRDefault="00E16299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10.479,38</w:t>
            </w:r>
          </w:p>
        </w:tc>
        <w:tc>
          <w:tcPr>
            <w:tcW w:w="1985" w:type="dxa"/>
            <w:vAlign w:val="center"/>
          </w:tcPr>
          <w:p w:rsidR="0095396C" w:rsidRPr="00DC72E4" w:rsidRDefault="00E16299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11.495,00</w:t>
            </w:r>
          </w:p>
        </w:tc>
        <w:tc>
          <w:tcPr>
            <w:tcW w:w="2268" w:type="dxa"/>
            <w:vAlign w:val="center"/>
          </w:tcPr>
          <w:p w:rsidR="0095396C" w:rsidRPr="00DC72E4" w:rsidRDefault="00E16299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91,16 </w:t>
            </w:r>
            <w:r w:rsidR="0095396C" w:rsidRPr="00DC72E4">
              <w:rPr>
                <w:rFonts w:asciiTheme="minorHAnsi" w:eastAsia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95396C" w:rsidTr="0095396C">
        <w:trPr>
          <w:trHeight w:val="173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95396C" w:rsidRPr="00DC72E4" w:rsidRDefault="0095396C" w:rsidP="00D64781">
            <w:pPr>
              <w:spacing w:after="200" w:line="240" w:lineRule="auto"/>
              <w:contextualSpacing/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DC72E4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UKUPNO PRIHODI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95396C" w:rsidRPr="00DC72E4" w:rsidRDefault="00E16299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789.768,54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5396C" w:rsidRPr="00DC72E4" w:rsidRDefault="00E16299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1.901.263,00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95396C" w:rsidRPr="00DC72E4" w:rsidRDefault="00E16299" w:rsidP="00D64781">
            <w:pPr>
              <w:spacing w:after="200" w:line="240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 xml:space="preserve">41,54 </w:t>
            </w:r>
            <w:r w:rsidR="0095396C" w:rsidRPr="00DC72E4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%</w:t>
            </w:r>
          </w:p>
        </w:tc>
      </w:tr>
    </w:tbl>
    <w:p w:rsidR="00B207AE" w:rsidRDefault="00B207AE" w:rsidP="00AB7C2F">
      <w:pPr>
        <w:spacing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:rsidR="00404285" w:rsidRDefault="003A013C" w:rsidP="003E4670">
      <w:pPr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4D3979">
        <w:rPr>
          <w:rFonts w:asciiTheme="minorHAnsi" w:eastAsiaTheme="minorHAnsi" w:hAnsiTheme="minorHAnsi" w:cstheme="minorHAnsi"/>
          <w:b/>
          <w:sz w:val="24"/>
          <w:szCs w:val="24"/>
        </w:rPr>
        <w:t xml:space="preserve">Zaključak: Upravno vijeće je </w:t>
      </w:r>
      <w:r w:rsidR="00A62346">
        <w:rPr>
          <w:rFonts w:asciiTheme="minorHAnsi" w:eastAsiaTheme="minorHAnsi" w:hAnsiTheme="minorHAnsi" w:cstheme="minorHAnsi"/>
          <w:b/>
          <w:sz w:val="24"/>
          <w:szCs w:val="24"/>
        </w:rPr>
        <w:t xml:space="preserve">jednoglasno donijelo </w:t>
      </w:r>
      <w:r w:rsidR="003E4670">
        <w:rPr>
          <w:rFonts w:asciiTheme="minorHAnsi" w:eastAsiaTheme="minorHAnsi" w:hAnsiTheme="minorHAnsi" w:cstheme="minorHAnsi"/>
          <w:b/>
          <w:sz w:val="24"/>
          <w:szCs w:val="24"/>
        </w:rPr>
        <w:t>Odluku o usvajanju</w:t>
      </w:r>
      <w:r w:rsidR="003E4670" w:rsidRPr="00E7293D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</w:t>
      </w:r>
      <w:r w:rsidR="00404285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polugodišnjeg</w:t>
      </w:r>
    </w:p>
    <w:p w:rsidR="003E4670" w:rsidRPr="00B207AE" w:rsidRDefault="00404285" w:rsidP="003E4670">
      <w:pPr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                   </w:t>
      </w:r>
      <w:r w:rsidR="00B207AE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Izvještaja o izvršenju Financijskog plana </w:t>
      </w:r>
      <w:r w:rsidR="003E4670" w:rsidRPr="00E7293D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Dvora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Trakošćan za 2024</w:t>
      </w:r>
      <w:r w:rsidR="003E4670" w:rsidRPr="00E7293D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. godinu</w:t>
      </w:r>
      <w:r w:rsidR="003E467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.</w:t>
      </w:r>
      <w:r w:rsidR="003E4670" w:rsidRPr="004D3979">
        <w:rPr>
          <w:rFonts w:asciiTheme="minorHAnsi" w:eastAsiaTheme="minorHAnsi" w:hAnsiTheme="minorHAnsi" w:cstheme="minorHAnsi"/>
          <w:b/>
          <w:sz w:val="24"/>
          <w:szCs w:val="24"/>
        </w:rPr>
        <w:t xml:space="preserve"> </w:t>
      </w:r>
    </w:p>
    <w:p w:rsidR="008A7F00" w:rsidRPr="004D3979" w:rsidRDefault="008A7F00" w:rsidP="00D45277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</w:p>
    <w:p w:rsidR="00222B7E" w:rsidRDefault="00222B7E" w:rsidP="003E4670">
      <w:pPr>
        <w:spacing w:line="240" w:lineRule="auto"/>
        <w:contextualSpacing/>
        <w:rPr>
          <w:rFonts w:asciiTheme="minorHAnsi" w:eastAsiaTheme="minorHAnsi" w:hAnsiTheme="minorHAnsi" w:cstheme="minorHAnsi"/>
          <w:b/>
          <w:sz w:val="24"/>
          <w:szCs w:val="24"/>
        </w:rPr>
      </w:pPr>
    </w:p>
    <w:p w:rsidR="00404285" w:rsidRDefault="00A62346" w:rsidP="00404285">
      <w:pPr>
        <w:spacing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Ad 6</w:t>
      </w:r>
      <w:r w:rsidR="00926D09" w:rsidRPr="004D3979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.) </w:t>
      </w:r>
      <w:r w:rsidR="005A623C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Donošenje Odluke o </w:t>
      </w:r>
      <w:r w:rsidR="00404285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ispravku rezultata poslovanja iz 2022. godine (uplata sredstava </w:t>
      </w:r>
    </w:p>
    <w:p w:rsidR="00926D09" w:rsidRDefault="00404285" w:rsidP="00404285">
      <w:pPr>
        <w:spacing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           od strane APPRRR-a)</w:t>
      </w:r>
    </w:p>
    <w:p w:rsidR="00404285" w:rsidRDefault="00404285" w:rsidP="00404285">
      <w:pPr>
        <w:spacing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:rsidR="00404285" w:rsidRPr="00404285" w:rsidRDefault="00404285" w:rsidP="00933B3D">
      <w:pPr>
        <w:spacing w:line="240" w:lineRule="auto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Voditeljica računovodstva Tanja</w:t>
      </w:r>
      <w:r w:rsidR="009C49CA">
        <w:rPr>
          <w:sz w:val="24"/>
          <w:szCs w:val="24"/>
        </w:rPr>
        <w:t xml:space="preserve"> Ferčec</w:t>
      </w:r>
      <w:r>
        <w:rPr>
          <w:sz w:val="24"/>
          <w:szCs w:val="24"/>
        </w:rPr>
        <w:t xml:space="preserve"> </w:t>
      </w:r>
      <w:r w:rsidR="009C49CA">
        <w:rPr>
          <w:sz w:val="24"/>
          <w:szCs w:val="24"/>
        </w:rPr>
        <w:t xml:space="preserve">je članove Upravnog vijeća obavijestila da je izvršena uplata sredstva od strane APPRRR-a za projekt sanacije staze oko Trakošćanskog jezera (II. etapa) </w:t>
      </w:r>
      <w:r w:rsidR="00830927">
        <w:rPr>
          <w:sz w:val="24"/>
          <w:szCs w:val="24"/>
        </w:rPr>
        <w:t>i da je potrebna</w:t>
      </w:r>
      <w:r w:rsidR="009C49CA">
        <w:rPr>
          <w:sz w:val="24"/>
          <w:szCs w:val="24"/>
        </w:rPr>
        <w:t xml:space="preserve"> korekcija stanja na </w:t>
      </w:r>
      <w:r w:rsidR="00830927">
        <w:rPr>
          <w:sz w:val="24"/>
          <w:szCs w:val="24"/>
        </w:rPr>
        <w:t xml:space="preserve">pojedinim </w:t>
      </w:r>
      <w:r w:rsidR="009C49CA">
        <w:rPr>
          <w:sz w:val="24"/>
          <w:szCs w:val="24"/>
        </w:rPr>
        <w:t>kontima stoga je donesena Odluka</w:t>
      </w:r>
      <w:r>
        <w:rPr>
          <w:sz w:val="24"/>
          <w:szCs w:val="24"/>
        </w:rPr>
        <w:t xml:space="preserve"> o ispravku rezultata poslovanja iz 2022. godine sa sljedećim sadržajem:</w:t>
      </w:r>
    </w:p>
    <w:p w:rsidR="00404285" w:rsidRPr="00404285" w:rsidRDefault="00404285" w:rsidP="00933B3D">
      <w:pPr>
        <w:spacing w:line="240" w:lineRule="auto"/>
        <w:ind w:left="36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„I.</w:t>
      </w:r>
    </w:p>
    <w:p w:rsidR="00404285" w:rsidRPr="00C76BBB" w:rsidRDefault="00404285" w:rsidP="00933B3D">
      <w:pPr>
        <w:spacing w:line="240" w:lineRule="auto"/>
        <w:contextualSpacing/>
        <w:jc w:val="both"/>
        <w:rPr>
          <w:sz w:val="24"/>
          <w:szCs w:val="24"/>
        </w:rPr>
      </w:pPr>
      <w:r w:rsidRPr="00C76BBB">
        <w:rPr>
          <w:sz w:val="24"/>
          <w:szCs w:val="24"/>
        </w:rPr>
        <w:t xml:space="preserve">Ovom Odlukom provodi se ispravak knjiženja rezultata poslovanja iskazan u glavnoj knjizi Dvora Trakošćan. Početno stanje na kontu 9221 – višak prihoda iznosi 408.442,00 €. </w:t>
      </w:r>
    </w:p>
    <w:p w:rsidR="00404285" w:rsidRPr="00C76BBB" w:rsidRDefault="00404285" w:rsidP="00933B3D">
      <w:pPr>
        <w:pStyle w:val="Odlomakpopisa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II.</w:t>
      </w:r>
    </w:p>
    <w:p w:rsidR="00404285" w:rsidRPr="00C76BBB" w:rsidRDefault="00404285" w:rsidP="00933B3D">
      <w:pPr>
        <w:spacing w:line="240" w:lineRule="auto"/>
        <w:contextualSpacing/>
        <w:jc w:val="both"/>
        <w:rPr>
          <w:sz w:val="24"/>
          <w:szCs w:val="24"/>
        </w:rPr>
      </w:pPr>
      <w:r w:rsidRPr="00C76BBB">
        <w:rPr>
          <w:sz w:val="24"/>
          <w:szCs w:val="24"/>
        </w:rPr>
        <w:t>Rezultat poslovanja iz točke I. ostaje nepromijenjen u iznosu od 408.442,00 €, ali je zbog uplate sredstava od  strane APPRRR-a potrebna korekcija na način da se stanje na kontu 9221 – višak prihoda (izvor financiranja 52 – ostale pomoći i darovnice) umanji za 58.952,15 €, a istovremeno konto  9221 – višak prihoda  (</w:t>
      </w:r>
      <w:bookmarkStart w:id="0" w:name="_Hlk168401221"/>
      <w:r w:rsidRPr="00C76BBB">
        <w:rPr>
          <w:sz w:val="24"/>
          <w:szCs w:val="24"/>
        </w:rPr>
        <w:t xml:space="preserve">izvor financiranja </w:t>
      </w:r>
      <w:bookmarkEnd w:id="0"/>
      <w:r w:rsidRPr="00C76BBB">
        <w:rPr>
          <w:sz w:val="24"/>
          <w:szCs w:val="24"/>
        </w:rPr>
        <w:t xml:space="preserve">43 - ostali prihodi za posebne namjene) poveća za iznos od 58.952,15 €. </w:t>
      </w:r>
    </w:p>
    <w:p w:rsidR="00404285" w:rsidRPr="00C76BBB" w:rsidRDefault="00933B3D" w:rsidP="00933B3D">
      <w:pPr>
        <w:pStyle w:val="Odlomakpopisa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III.</w:t>
      </w:r>
    </w:p>
    <w:p w:rsidR="00404285" w:rsidRDefault="00404285" w:rsidP="00933B3D">
      <w:pPr>
        <w:spacing w:line="240" w:lineRule="auto"/>
        <w:contextualSpacing/>
        <w:jc w:val="both"/>
        <w:rPr>
          <w:sz w:val="24"/>
          <w:szCs w:val="24"/>
        </w:rPr>
      </w:pPr>
      <w:r w:rsidRPr="00C76BBB">
        <w:rPr>
          <w:sz w:val="24"/>
          <w:szCs w:val="24"/>
        </w:rPr>
        <w:t>Nakon izvršenog ispravka u poslovni</w:t>
      </w:r>
      <w:r>
        <w:rPr>
          <w:sz w:val="24"/>
          <w:szCs w:val="24"/>
        </w:rPr>
        <w:t xml:space="preserve">m knjigama Dvora Trakošćan </w:t>
      </w:r>
      <w:r w:rsidRPr="00C76BBB">
        <w:rPr>
          <w:sz w:val="24"/>
          <w:szCs w:val="24"/>
        </w:rPr>
        <w:t>rezultat poslovanja</w:t>
      </w:r>
      <w:r>
        <w:rPr>
          <w:sz w:val="24"/>
          <w:szCs w:val="24"/>
        </w:rPr>
        <w:t xml:space="preserve"> ostaje isti i</w:t>
      </w:r>
      <w:r w:rsidRPr="00C76BBB">
        <w:rPr>
          <w:sz w:val="24"/>
          <w:szCs w:val="24"/>
        </w:rPr>
        <w:t xml:space="preserve"> iznosi 408.442,00 €. </w:t>
      </w:r>
    </w:p>
    <w:p w:rsidR="00933B3D" w:rsidRPr="00C76BBB" w:rsidRDefault="00933B3D" w:rsidP="00933B3D">
      <w:pPr>
        <w:spacing w:line="240" w:lineRule="auto"/>
        <w:contextualSpacing/>
        <w:jc w:val="both"/>
        <w:rPr>
          <w:sz w:val="24"/>
          <w:szCs w:val="24"/>
        </w:rPr>
      </w:pPr>
    </w:p>
    <w:p w:rsidR="00404285" w:rsidRPr="00933B3D" w:rsidRDefault="00933B3D" w:rsidP="00933B3D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IV.</w:t>
      </w:r>
    </w:p>
    <w:p w:rsidR="00404285" w:rsidRPr="0096668D" w:rsidRDefault="00404285" w:rsidP="00933B3D">
      <w:pPr>
        <w:spacing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Ova O</w:t>
      </w:r>
      <w:r w:rsidRPr="0096668D">
        <w:rPr>
          <w:rFonts w:asciiTheme="minorHAnsi" w:eastAsiaTheme="minorHAnsi" w:hAnsiTheme="minorHAnsi" w:cstheme="minorBidi"/>
          <w:sz w:val="24"/>
          <w:szCs w:val="24"/>
        </w:rPr>
        <w:t xml:space="preserve">dluka stupa </w:t>
      </w:r>
      <w:r>
        <w:rPr>
          <w:rFonts w:asciiTheme="minorHAnsi" w:eastAsiaTheme="minorHAnsi" w:hAnsiTheme="minorHAnsi" w:cstheme="minorBidi"/>
          <w:sz w:val="24"/>
          <w:szCs w:val="24"/>
        </w:rPr>
        <w:t>na snagu prvi dan od donošenja.“</w:t>
      </w:r>
    </w:p>
    <w:p w:rsidR="00404285" w:rsidRDefault="00404285" w:rsidP="00933B3D">
      <w:pPr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:rsidR="00404285" w:rsidRDefault="007A7F28" w:rsidP="00933B3D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7A7F28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Zaklju</w:t>
      </w:r>
      <w:r w:rsidR="00992FDC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čak: </w:t>
      </w:r>
      <w:r w:rsidR="003E4670" w:rsidRPr="004D3979">
        <w:rPr>
          <w:rFonts w:asciiTheme="minorHAnsi" w:eastAsiaTheme="minorHAnsi" w:hAnsiTheme="minorHAnsi" w:cstheme="minorHAnsi"/>
          <w:b/>
          <w:sz w:val="24"/>
          <w:szCs w:val="24"/>
        </w:rPr>
        <w:t xml:space="preserve">Upravno vijeće je </w:t>
      </w:r>
      <w:r w:rsidR="003E4670">
        <w:rPr>
          <w:rFonts w:asciiTheme="minorHAnsi" w:eastAsiaTheme="minorHAnsi" w:hAnsiTheme="minorHAnsi" w:cstheme="minorHAnsi"/>
          <w:b/>
          <w:sz w:val="24"/>
          <w:szCs w:val="24"/>
        </w:rPr>
        <w:t>jednoglasno donijelo</w:t>
      </w:r>
      <w:r w:rsidR="00992FDC">
        <w:rPr>
          <w:rFonts w:asciiTheme="minorHAnsi" w:eastAsiaTheme="minorHAnsi" w:hAnsiTheme="minorHAnsi" w:cstheme="minorHAnsi"/>
          <w:b/>
          <w:sz w:val="24"/>
          <w:szCs w:val="24"/>
        </w:rPr>
        <w:t xml:space="preserve"> </w:t>
      </w:r>
      <w:r w:rsidR="003E4670">
        <w:rPr>
          <w:rFonts w:asciiTheme="minorHAnsi" w:eastAsiaTheme="minorHAnsi" w:hAnsiTheme="minorHAnsi" w:cstheme="minorHAnsi"/>
          <w:b/>
          <w:sz w:val="24"/>
          <w:szCs w:val="24"/>
        </w:rPr>
        <w:t xml:space="preserve">Odluku o </w:t>
      </w:r>
      <w:r w:rsidR="00404285">
        <w:rPr>
          <w:rFonts w:asciiTheme="minorHAnsi" w:eastAsiaTheme="minorHAnsi" w:hAnsiTheme="minorHAnsi" w:cstheme="minorHAnsi"/>
          <w:b/>
          <w:sz w:val="24"/>
          <w:szCs w:val="24"/>
        </w:rPr>
        <w:t xml:space="preserve">ispravku rezultata poslovanja iz </w:t>
      </w:r>
    </w:p>
    <w:p w:rsidR="003E4670" w:rsidRPr="00992FDC" w:rsidRDefault="00404285" w:rsidP="00933B3D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>
        <w:rPr>
          <w:rFonts w:asciiTheme="minorHAnsi" w:eastAsiaTheme="minorHAnsi" w:hAnsiTheme="minorHAnsi" w:cstheme="minorHAnsi"/>
          <w:b/>
          <w:sz w:val="24"/>
          <w:szCs w:val="24"/>
        </w:rPr>
        <w:t xml:space="preserve">                    2022. godine.</w:t>
      </w:r>
    </w:p>
    <w:p w:rsidR="00404285" w:rsidRDefault="007A7F28" w:rsidP="00404285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8A23FB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lastRenderedPageBreak/>
        <w:t xml:space="preserve">Ad 7.) </w:t>
      </w:r>
      <w:r w:rsidR="0004153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Donošenje Odluke o </w:t>
      </w:r>
      <w:r w:rsidR="00404285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ispravku rezultata poslovanja iz 2023. godine (povrat više</w:t>
      </w:r>
    </w:p>
    <w:p w:rsidR="00E91C18" w:rsidRDefault="00404285" w:rsidP="00404285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           uplaćenih sredstava HZZ-u)</w:t>
      </w:r>
    </w:p>
    <w:p w:rsidR="00DC655D" w:rsidRDefault="00DC655D" w:rsidP="00DC655D">
      <w:pPr>
        <w:spacing w:line="240" w:lineRule="auto"/>
        <w:contextualSpacing/>
        <w:jc w:val="both"/>
        <w:rPr>
          <w:sz w:val="24"/>
          <w:szCs w:val="24"/>
        </w:rPr>
      </w:pPr>
    </w:p>
    <w:p w:rsidR="00933B3D" w:rsidRDefault="00DC655D" w:rsidP="00933B3D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Voditeljica računovodstva Tanja Ferčec je članove Upravnog vijeća obavijestila da je izvršen povrat više uplaćenih sredstava HZZ-u (pripravnica je zaposlena u ustanovi) i da je potrebna korekcija stanja na pojedinim kontima stoga je donesena Odluka o ispravku rezultata poslovanja iz 2023</w:t>
      </w:r>
      <w:r w:rsidR="00933B3D">
        <w:rPr>
          <w:sz w:val="24"/>
          <w:szCs w:val="24"/>
        </w:rPr>
        <w:t>. godine sa sljedećim sadržajem:</w:t>
      </w:r>
    </w:p>
    <w:p w:rsidR="00DC655D" w:rsidRPr="00933B3D" w:rsidRDefault="00933B3D" w:rsidP="00933B3D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933B3D">
        <w:rPr>
          <w:rFonts w:cstheme="minorHAnsi"/>
          <w:sz w:val="24"/>
          <w:szCs w:val="24"/>
        </w:rPr>
        <w:t xml:space="preserve">   „I.</w:t>
      </w:r>
    </w:p>
    <w:p w:rsidR="00DC655D" w:rsidRPr="00106BFD" w:rsidRDefault="00DC655D" w:rsidP="00933B3D">
      <w:pPr>
        <w:spacing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06BFD">
        <w:rPr>
          <w:rFonts w:asciiTheme="minorHAnsi" w:hAnsiTheme="minorHAnsi" w:cstheme="minorHAnsi"/>
          <w:sz w:val="24"/>
          <w:szCs w:val="24"/>
        </w:rPr>
        <w:t xml:space="preserve">Ovom Odlukom provodi se ispravak knjiženja rezultata poslovanja iskazan u glavnoj knjizi Dvora Trakošćan. Početno stanje </w:t>
      </w:r>
      <w:r>
        <w:rPr>
          <w:rFonts w:asciiTheme="minorHAnsi" w:hAnsiTheme="minorHAnsi" w:cstheme="minorHAnsi"/>
          <w:sz w:val="24"/>
          <w:szCs w:val="24"/>
        </w:rPr>
        <w:t xml:space="preserve">na kontu 9221 – višak prihoda </w:t>
      </w:r>
      <w:r w:rsidRPr="00106BFD">
        <w:rPr>
          <w:rFonts w:asciiTheme="minorHAnsi" w:hAnsiTheme="minorHAnsi" w:cstheme="minorHAnsi"/>
          <w:sz w:val="24"/>
          <w:szCs w:val="24"/>
        </w:rPr>
        <w:t xml:space="preserve">iznosi 408.442,00 €. </w:t>
      </w:r>
    </w:p>
    <w:p w:rsidR="00DC655D" w:rsidRPr="00106BFD" w:rsidRDefault="00933B3D" w:rsidP="00933B3D">
      <w:pPr>
        <w:pStyle w:val="Odlomakpopisa"/>
        <w:spacing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II.</w:t>
      </w:r>
    </w:p>
    <w:p w:rsidR="00DC655D" w:rsidRPr="00106BFD" w:rsidRDefault="00DC655D" w:rsidP="00933B3D">
      <w:pPr>
        <w:spacing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06BFD">
        <w:rPr>
          <w:rFonts w:asciiTheme="minorHAnsi" w:hAnsiTheme="minorHAnsi" w:cstheme="minorHAnsi"/>
          <w:sz w:val="24"/>
          <w:szCs w:val="24"/>
        </w:rPr>
        <w:t>Rezultat poslovanja iz točke I. zbog povrata više uplaćenih sredstava  HZZ-u, treba korigirati na način da se stanje na kontu 9221 umanji za 5.384,08 € tj. od</w:t>
      </w:r>
      <w:r>
        <w:rPr>
          <w:rFonts w:asciiTheme="minorHAnsi" w:hAnsiTheme="minorHAnsi" w:cstheme="minorHAnsi"/>
          <w:sz w:val="24"/>
          <w:szCs w:val="24"/>
        </w:rPr>
        <w:t>obrava se osnovni račun 9221 – v</w:t>
      </w:r>
      <w:r w:rsidRPr="00106BFD">
        <w:rPr>
          <w:rFonts w:asciiTheme="minorHAnsi" w:hAnsiTheme="minorHAnsi" w:cstheme="minorHAnsi"/>
          <w:sz w:val="24"/>
          <w:szCs w:val="24"/>
        </w:rPr>
        <w:t>išak prihoda  (izvor financiranja 52 – ostale pomoći i darovnice u iznosu od 2.377,06 € i izvor financiranja 43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06BF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̶  </w:t>
      </w:r>
      <w:r w:rsidRPr="00106BFD">
        <w:rPr>
          <w:rFonts w:asciiTheme="minorHAnsi" w:hAnsiTheme="minorHAnsi" w:cstheme="minorHAnsi"/>
          <w:sz w:val="24"/>
          <w:szCs w:val="24"/>
        </w:rPr>
        <w:t>os</w:t>
      </w:r>
      <w:r>
        <w:rPr>
          <w:rFonts w:asciiTheme="minorHAnsi" w:hAnsiTheme="minorHAnsi" w:cstheme="minorHAnsi"/>
          <w:sz w:val="24"/>
          <w:szCs w:val="24"/>
        </w:rPr>
        <w:t>tali prihodi za posebne namjene</w:t>
      </w:r>
      <w:r w:rsidRPr="00106BFD">
        <w:rPr>
          <w:rFonts w:asciiTheme="minorHAnsi" w:hAnsiTheme="minorHAnsi" w:cstheme="minorHAnsi"/>
          <w:sz w:val="24"/>
          <w:szCs w:val="24"/>
        </w:rPr>
        <w:t xml:space="preserve">) u iznosu od 3.007,02 €. </w:t>
      </w:r>
    </w:p>
    <w:p w:rsidR="00DC655D" w:rsidRPr="00106BFD" w:rsidRDefault="00933B3D" w:rsidP="00933B3D">
      <w:pPr>
        <w:pStyle w:val="Odlomakpopisa"/>
        <w:spacing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III.</w:t>
      </w:r>
    </w:p>
    <w:p w:rsidR="00DC655D" w:rsidRPr="00106BFD" w:rsidRDefault="00DC655D" w:rsidP="00933B3D">
      <w:pPr>
        <w:spacing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06BFD">
        <w:rPr>
          <w:rFonts w:asciiTheme="minorHAnsi" w:hAnsiTheme="minorHAnsi" w:cstheme="minorHAnsi"/>
          <w:sz w:val="24"/>
          <w:szCs w:val="24"/>
        </w:rPr>
        <w:t xml:space="preserve">Nakon izvršenog ispravka u poslovnim knjigama Dvora Trakošćan novi rezultat poslovanja iznosi 403.057,92 €. </w:t>
      </w:r>
    </w:p>
    <w:p w:rsidR="00DC655D" w:rsidRPr="00106BFD" w:rsidRDefault="00933B3D" w:rsidP="00933B3D">
      <w:pPr>
        <w:pStyle w:val="Odlomakpopisa"/>
        <w:spacing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IV.</w:t>
      </w:r>
    </w:p>
    <w:p w:rsidR="00DC655D" w:rsidRPr="00106BFD" w:rsidRDefault="00DC655D" w:rsidP="00933B3D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Ova O</w:t>
      </w:r>
      <w:r w:rsidRPr="00106BFD">
        <w:rPr>
          <w:rFonts w:asciiTheme="minorHAnsi" w:eastAsiaTheme="minorHAnsi" w:hAnsiTheme="minorHAnsi" w:cstheme="minorHAnsi"/>
          <w:sz w:val="24"/>
          <w:szCs w:val="24"/>
        </w:rPr>
        <w:t xml:space="preserve">dluka stupa </w:t>
      </w:r>
      <w:r w:rsidR="00933B3D">
        <w:rPr>
          <w:rFonts w:asciiTheme="minorHAnsi" w:eastAsiaTheme="minorHAnsi" w:hAnsiTheme="minorHAnsi" w:cstheme="minorHAnsi"/>
          <w:sz w:val="24"/>
          <w:szCs w:val="24"/>
        </w:rPr>
        <w:t>na snagu prvi dan od donošenja.“</w:t>
      </w:r>
    </w:p>
    <w:p w:rsidR="00DC655D" w:rsidRPr="00106BFD" w:rsidRDefault="00DC655D" w:rsidP="00933B3D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404285" w:rsidRDefault="008A23FB" w:rsidP="00933B3D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7A7F28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Zaključak: </w:t>
      </w:r>
      <w:r w:rsidR="00041532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Upravno vijeće je jednoglasno donijelo Odluku o </w:t>
      </w:r>
      <w:r w:rsidR="00404285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ispravku rezultata poslovanja iz </w:t>
      </w:r>
    </w:p>
    <w:p w:rsidR="0049406D" w:rsidRDefault="00404285" w:rsidP="00933B3D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                   2023. godine.</w:t>
      </w:r>
    </w:p>
    <w:p w:rsidR="00B31551" w:rsidRDefault="00B31551" w:rsidP="007A7F28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:rsidR="00B31551" w:rsidRDefault="00B31551" w:rsidP="007A7F28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:rsidR="00933B3D" w:rsidRDefault="008A23FB" w:rsidP="00933B3D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8A23FB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Ad 8.) </w:t>
      </w:r>
      <w:r w:rsidR="00933B3D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Donošenje Odluke o ispravku rezultata poslovanja iz 2023. godine (uplata sredstava </w:t>
      </w:r>
    </w:p>
    <w:p w:rsidR="00933B3D" w:rsidRDefault="00933B3D" w:rsidP="00933B3D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           od strane Državnog proračuna za Energetsku obnovu pomoćne zgrade)</w:t>
      </w:r>
    </w:p>
    <w:p w:rsidR="00933B3D" w:rsidRDefault="00933B3D" w:rsidP="00933B3D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:rsidR="00933B3D" w:rsidRDefault="00933B3D" w:rsidP="00933B3D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Voditeljica računovodstva Tanja Ferčec je članove Upravnog vijeća obavijestila da je izvršena uplata sredstva od strane Državnog proračuna za Energetsku obnovu pomoćne zgrade i da je potrebna korekcija stanja na pojedinim kontima stoga je donesena Odluka o ispravku rezultata poslovanja iz 2023. godine sa sljedećim sadržajem:</w:t>
      </w:r>
    </w:p>
    <w:p w:rsidR="00933B3D" w:rsidRPr="00933B3D" w:rsidRDefault="00933B3D" w:rsidP="00933B3D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„I.</w:t>
      </w:r>
    </w:p>
    <w:p w:rsidR="00933B3D" w:rsidRPr="001D2E36" w:rsidRDefault="00933B3D" w:rsidP="00933B3D">
      <w:pPr>
        <w:spacing w:line="240" w:lineRule="auto"/>
        <w:contextualSpacing/>
        <w:jc w:val="both"/>
        <w:rPr>
          <w:sz w:val="24"/>
          <w:szCs w:val="24"/>
        </w:rPr>
      </w:pPr>
      <w:r w:rsidRPr="001D2E36">
        <w:rPr>
          <w:sz w:val="24"/>
          <w:szCs w:val="24"/>
        </w:rPr>
        <w:t xml:space="preserve">Ovom Odlukom provodi se ispravak knjiženja rezultata poslovanja iskazan u glavnoj knjizi Dvora Trakošćan. </w:t>
      </w:r>
      <w:r>
        <w:rPr>
          <w:sz w:val="24"/>
          <w:szCs w:val="24"/>
        </w:rPr>
        <w:t>Početno stanje na kontu 9221 – višak prihoda</w:t>
      </w:r>
      <w:r w:rsidRPr="001D2E36">
        <w:rPr>
          <w:sz w:val="24"/>
          <w:szCs w:val="24"/>
        </w:rPr>
        <w:t xml:space="preserve"> iznosi 408.442,00 €. </w:t>
      </w:r>
    </w:p>
    <w:p w:rsidR="00933B3D" w:rsidRPr="001D2E36" w:rsidRDefault="00933B3D" w:rsidP="00933B3D">
      <w:pPr>
        <w:pStyle w:val="Odlomakpopisa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II.</w:t>
      </w:r>
    </w:p>
    <w:p w:rsidR="00933B3D" w:rsidRDefault="00933B3D" w:rsidP="00933B3D">
      <w:pPr>
        <w:spacing w:line="240" w:lineRule="auto"/>
        <w:contextualSpacing/>
        <w:jc w:val="both"/>
        <w:rPr>
          <w:sz w:val="24"/>
          <w:szCs w:val="24"/>
        </w:rPr>
      </w:pPr>
      <w:r w:rsidRPr="001D2E36">
        <w:rPr>
          <w:sz w:val="24"/>
          <w:szCs w:val="24"/>
        </w:rPr>
        <w:t xml:space="preserve">Rezultat poslovanja iz točke I. ostaje nepromijenjen u iznosu od 408.442,00 €, ali je zbog uplate </w:t>
      </w:r>
      <w:r>
        <w:rPr>
          <w:sz w:val="24"/>
          <w:szCs w:val="24"/>
        </w:rPr>
        <w:t xml:space="preserve">sredstava iz Državnog proračuna </w:t>
      </w:r>
      <w:r w:rsidRPr="001D2E36">
        <w:rPr>
          <w:sz w:val="24"/>
          <w:szCs w:val="24"/>
        </w:rPr>
        <w:t xml:space="preserve">za Energetsku obnovu </w:t>
      </w:r>
      <w:r>
        <w:rPr>
          <w:sz w:val="24"/>
          <w:szCs w:val="24"/>
        </w:rPr>
        <w:t xml:space="preserve">pomoćne zgrade potrebna korekcija na način </w:t>
      </w:r>
      <w:r w:rsidRPr="001D2E36">
        <w:rPr>
          <w:sz w:val="24"/>
          <w:szCs w:val="24"/>
        </w:rPr>
        <w:t xml:space="preserve">da se stanje na kontu 9221 – višak prihoda  (izvor financiranja </w:t>
      </w:r>
      <w:r>
        <w:rPr>
          <w:sz w:val="24"/>
          <w:szCs w:val="24"/>
        </w:rPr>
        <w:t xml:space="preserve">52 – ostale pomoći i darovnice) </w:t>
      </w:r>
      <w:r w:rsidRPr="001D2E36">
        <w:rPr>
          <w:sz w:val="24"/>
          <w:szCs w:val="24"/>
        </w:rPr>
        <w:t xml:space="preserve">umanji za 16.865,50 €, a istovremeno konto  9221 – višak prihoda (izvor financiranja 43  </w:t>
      </w:r>
      <w:r w:rsidRPr="001D2E36">
        <w:rPr>
          <w:rFonts w:cs="Calibri"/>
          <w:sz w:val="24"/>
          <w:szCs w:val="24"/>
        </w:rPr>
        <w:t>̶</w:t>
      </w:r>
      <w:r w:rsidRPr="001D2E36">
        <w:rPr>
          <w:sz w:val="24"/>
          <w:szCs w:val="24"/>
        </w:rPr>
        <w:t xml:space="preserve">  ostali prihodi za posebne namjene) poveća za iznos od 16.865,50 €. </w:t>
      </w:r>
    </w:p>
    <w:p w:rsidR="002052F6" w:rsidRPr="001D2E36" w:rsidRDefault="002052F6" w:rsidP="00933B3D">
      <w:pPr>
        <w:spacing w:line="240" w:lineRule="auto"/>
        <w:contextualSpacing/>
        <w:jc w:val="both"/>
        <w:rPr>
          <w:sz w:val="24"/>
          <w:szCs w:val="24"/>
        </w:rPr>
      </w:pPr>
    </w:p>
    <w:p w:rsidR="00933B3D" w:rsidRPr="001D2E36" w:rsidRDefault="00933B3D" w:rsidP="00933B3D">
      <w:pPr>
        <w:pStyle w:val="Odlomakpopisa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III.</w:t>
      </w:r>
    </w:p>
    <w:p w:rsidR="00933B3D" w:rsidRPr="001D2E36" w:rsidRDefault="00933B3D" w:rsidP="00933B3D">
      <w:pPr>
        <w:spacing w:line="240" w:lineRule="auto"/>
        <w:contextualSpacing/>
        <w:jc w:val="both"/>
        <w:rPr>
          <w:sz w:val="24"/>
          <w:szCs w:val="24"/>
        </w:rPr>
      </w:pPr>
      <w:r w:rsidRPr="001D2E36">
        <w:rPr>
          <w:sz w:val="24"/>
          <w:szCs w:val="24"/>
        </w:rPr>
        <w:t xml:space="preserve">Nakon izvršenog ispravka u poslovnim knjigama Dvora Trakošćan novi rezultat poslovanja iznosi 408.442,00 €. </w:t>
      </w:r>
    </w:p>
    <w:p w:rsidR="00933B3D" w:rsidRPr="001D2E36" w:rsidRDefault="00933B3D" w:rsidP="00933B3D">
      <w:pPr>
        <w:pStyle w:val="Odlomakpopisa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IV.</w:t>
      </w:r>
    </w:p>
    <w:p w:rsidR="00933B3D" w:rsidRPr="001D2E36" w:rsidRDefault="00933B3D" w:rsidP="00933B3D">
      <w:pPr>
        <w:spacing w:line="24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Ova O</w:t>
      </w:r>
      <w:r w:rsidRPr="001D2E36">
        <w:rPr>
          <w:rFonts w:asciiTheme="minorHAnsi" w:eastAsiaTheme="minorHAnsi" w:hAnsiTheme="minorHAnsi" w:cstheme="minorBidi"/>
          <w:sz w:val="24"/>
          <w:szCs w:val="24"/>
        </w:rPr>
        <w:t xml:space="preserve">dluka stupa </w:t>
      </w:r>
      <w:r>
        <w:rPr>
          <w:rFonts w:asciiTheme="minorHAnsi" w:eastAsiaTheme="minorHAnsi" w:hAnsiTheme="minorHAnsi" w:cstheme="minorBidi"/>
          <w:sz w:val="24"/>
          <w:szCs w:val="24"/>
        </w:rPr>
        <w:t>na snagu prvi dan od donošenja.“</w:t>
      </w:r>
    </w:p>
    <w:p w:rsidR="00933B3D" w:rsidRDefault="00933B3D" w:rsidP="00933B3D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:rsidR="00933B3D" w:rsidRDefault="003E4670" w:rsidP="00933B3D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Zaključak: </w:t>
      </w:r>
      <w:r w:rsidR="00933B3D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Upravno vijeće je jednoglasno donijelo Odluku o ispravku rezultata poslovanja iz </w:t>
      </w:r>
    </w:p>
    <w:p w:rsidR="00933B3D" w:rsidRDefault="00933B3D" w:rsidP="00933B3D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                   2023. godine.</w:t>
      </w:r>
    </w:p>
    <w:p w:rsidR="003E4670" w:rsidRDefault="003E4670" w:rsidP="00933B3D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992FDC" w:rsidRDefault="00992FDC" w:rsidP="007A7F28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933B3D" w:rsidRDefault="003E4670" w:rsidP="00933B3D">
      <w:pPr>
        <w:spacing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3E467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Ad 9.) </w:t>
      </w:r>
      <w:r w:rsidR="00933B3D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Donošenje Odluke o usvajanju IV. izmjena i dopuna Plana nabave Dvora Trakošćan </w:t>
      </w:r>
    </w:p>
    <w:p w:rsidR="00933B3D" w:rsidRDefault="00933B3D" w:rsidP="00933B3D">
      <w:pPr>
        <w:spacing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           za 2024. godinu</w:t>
      </w:r>
    </w:p>
    <w:p w:rsidR="00933B3D" w:rsidRDefault="00933B3D" w:rsidP="00933B3D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933B3D" w:rsidRDefault="00933B3D" w:rsidP="00933B3D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66461A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Ravnateljica 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i tajnica ustanove Ines Sekol su članovima Upravnog vijeća izložile IV. izmjene i dopune Plana nabave Dvora Trakošćan za 2024. godinu. U odnosu na III. izmjene i dopune Plana nabave Dvora Trakošćan za 2024. godinu dodan je jedan predmet nabave, a četiri su se predmeta nabave mijenjala.</w:t>
      </w:r>
    </w:p>
    <w:p w:rsidR="00933B3D" w:rsidRDefault="00933B3D" w:rsidP="00933B3D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5F0C5A" w:rsidRDefault="00933B3D" w:rsidP="00933B3D">
      <w:pPr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Dod</w:t>
      </w:r>
      <w:r w:rsidR="005F0C5A">
        <w:rPr>
          <w:rFonts w:asciiTheme="minorHAnsi" w:eastAsia="Times New Roman" w:hAnsiTheme="minorHAnsi" w:cstheme="minorHAnsi"/>
          <w:sz w:val="24"/>
          <w:szCs w:val="24"/>
          <w:lang w:eastAsia="hr-HR"/>
        </w:rPr>
        <w:t>an je predmet nabave izrade glavnog projekta uređenja pristupa i platoa za kapelu sv. Križa.</w:t>
      </w:r>
    </w:p>
    <w:p w:rsidR="005F0C5A" w:rsidRDefault="005F0C5A" w:rsidP="00933B3D">
      <w:pPr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933B3D" w:rsidRDefault="00933B3D" w:rsidP="00933B3D">
      <w:pPr>
        <w:spacing w:after="20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Izmijenjen</w:t>
      </w:r>
      <w:r w:rsidR="005F0C5A">
        <w:rPr>
          <w:rFonts w:eastAsia="Times New Roman" w:cstheme="minorHAnsi"/>
          <w:sz w:val="24"/>
          <w:szCs w:val="24"/>
          <w:lang w:eastAsia="hr-HR"/>
        </w:rPr>
        <w:t>i su sljedeći predmeti nabave:</w:t>
      </w:r>
    </w:p>
    <w:p w:rsidR="005F0C5A" w:rsidRDefault="005F0C5A" w:rsidP="005F0C5A">
      <w:pPr>
        <w:pStyle w:val="Odlomakpopisa"/>
        <w:numPr>
          <w:ilvl w:val="0"/>
          <w:numId w:val="19"/>
        </w:numPr>
        <w:spacing w:after="20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opskrba električnom energijom</w:t>
      </w:r>
    </w:p>
    <w:p w:rsidR="005F0C5A" w:rsidRDefault="005F0C5A" w:rsidP="005F0C5A">
      <w:pPr>
        <w:pStyle w:val="Odlomakpopisa"/>
        <w:numPr>
          <w:ilvl w:val="0"/>
          <w:numId w:val="19"/>
        </w:numPr>
        <w:spacing w:after="20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sanacija i građevinski zahvati na stazama, klizištima i odvodnji</w:t>
      </w:r>
    </w:p>
    <w:p w:rsidR="005F0C5A" w:rsidRDefault="005F0C5A" w:rsidP="005F0C5A">
      <w:pPr>
        <w:pStyle w:val="Odlomakpopisa"/>
        <w:numPr>
          <w:ilvl w:val="0"/>
          <w:numId w:val="19"/>
        </w:numPr>
        <w:spacing w:after="20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izrada glavnog projekta sanacije pješačke staze</w:t>
      </w:r>
    </w:p>
    <w:p w:rsidR="005F0C5A" w:rsidRPr="005F0C5A" w:rsidRDefault="005F0C5A" w:rsidP="005F0C5A">
      <w:pPr>
        <w:pStyle w:val="Odlomakpopisa"/>
        <w:numPr>
          <w:ilvl w:val="0"/>
          <w:numId w:val="19"/>
        </w:numPr>
        <w:spacing w:after="20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vođenje projekta gradnje – Energetska obnova pomoćne zgrade Dvora Trakošćan</w:t>
      </w:r>
    </w:p>
    <w:p w:rsidR="00933B3D" w:rsidRDefault="00933B3D" w:rsidP="00933B3D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4D3979">
        <w:rPr>
          <w:rFonts w:asciiTheme="minorHAnsi" w:eastAsiaTheme="minorHAnsi" w:hAnsiTheme="minorHAnsi" w:cstheme="minorHAnsi"/>
          <w:b/>
          <w:sz w:val="24"/>
          <w:szCs w:val="24"/>
        </w:rPr>
        <w:t>Zaključak: Upravno</w:t>
      </w:r>
      <w:r>
        <w:rPr>
          <w:rFonts w:asciiTheme="minorHAnsi" w:eastAsiaTheme="minorHAnsi" w:hAnsiTheme="minorHAnsi" w:cstheme="minorHAnsi"/>
          <w:b/>
          <w:sz w:val="24"/>
          <w:szCs w:val="24"/>
        </w:rPr>
        <w:t xml:space="preserve"> vijeće je jednoglasno donijelo Odluku o usvajanju I</w:t>
      </w:r>
      <w:r w:rsidR="005F0C5A">
        <w:rPr>
          <w:rFonts w:asciiTheme="minorHAnsi" w:eastAsiaTheme="minorHAnsi" w:hAnsiTheme="minorHAnsi" w:cstheme="minorHAnsi"/>
          <w:b/>
          <w:sz w:val="24"/>
          <w:szCs w:val="24"/>
        </w:rPr>
        <w:t>V</w:t>
      </w:r>
      <w:r>
        <w:rPr>
          <w:rFonts w:asciiTheme="minorHAnsi" w:eastAsiaTheme="minorHAnsi" w:hAnsiTheme="minorHAnsi" w:cstheme="minorHAnsi"/>
          <w:b/>
          <w:sz w:val="24"/>
          <w:szCs w:val="24"/>
        </w:rPr>
        <w:t>. izmjena i dopuna</w:t>
      </w:r>
    </w:p>
    <w:p w:rsidR="00933B3D" w:rsidRPr="003E4670" w:rsidRDefault="00933B3D" w:rsidP="00933B3D">
      <w:pPr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>
        <w:rPr>
          <w:rFonts w:asciiTheme="minorHAnsi" w:eastAsiaTheme="minorHAnsi" w:hAnsiTheme="minorHAnsi" w:cstheme="minorHAnsi"/>
          <w:b/>
          <w:sz w:val="24"/>
          <w:szCs w:val="24"/>
        </w:rPr>
        <w:t xml:space="preserve">                    Plana nabave Dvora Trakošćan za 2024. godinu</w:t>
      </w:r>
    </w:p>
    <w:p w:rsidR="004507EC" w:rsidRDefault="004507EC" w:rsidP="00F03DDA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A455F4" w:rsidRDefault="00A455F4" w:rsidP="00F03DDA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A455F4" w:rsidRDefault="00A455F4" w:rsidP="00F03DDA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A455F4">
        <w:rPr>
          <w:rFonts w:asciiTheme="minorHAnsi" w:eastAsiaTheme="minorHAnsi" w:hAnsiTheme="minorHAnsi" w:cstheme="minorHAnsi"/>
          <w:b/>
          <w:sz w:val="24"/>
          <w:szCs w:val="24"/>
        </w:rPr>
        <w:t>Ad 10.)</w:t>
      </w:r>
      <w:r>
        <w:rPr>
          <w:rFonts w:asciiTheme="minorHAnsi" w:eastAsiaTheme="minorHAnsi" w:hAnsiTheme="minorHAnsi" w:cstheme="minorHAnsi"/>
          <w:b/>
          <w:sz w:val="24"/>
          <w:szCs w:val="24"/>
        </w:rPr>
        <w:t xml:space="preserve"> Davanje Suglasnosti za sklapanje ugovora o izvođenju radova energetske obnove</w:t>
      </w:r>
    </w:p>
    <w:p w:rsidR="00A455F4" w:rsidRDefault="00A455F4" w:rsidP="00F03DDA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>
        <w:rPr>
          <w:rFonts w:asciiTheme="minorHAnsi" w:eastAsiaTheme="minorHAnsi" w:hAnsiTheme="minorHAnsi" w:cstheme="minorHAnsi"/>
          <w:b/>
          <w:sz w:val="24"/>
          <w:szCs w:val="24"/>
        </w:rPr>
        <w:t xml:space="preserve">              pomoćne zgrade Dvora Trakošćan</w:t>
      </w:r>
    </w:p>
    <w:p w:rsidR="00A455F4" w:rsidRPr="00A44D12" w:rsidRDefault="00A44D12" w:rsidP="00A44D12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Ravnateljica je obavijestila članove Upravnog vijeća da je </w:t>
      </w:r>
      <w:r w:rsidR="00A455F4">
        <w:rPr>
          <w:rFonts w:asciiTheme="minorHAnsi" w:eastAsiaTheme="minorHAnsi" w:hAnsiTheme="minorHAnsi" w:cstheme="minorHAnsi"/>
          <w:sz w:val="24"/>
          <w:szCs w:val="24"/>
        </w:rPr>
        <w:t xml:space="preserve">Ministarstvo kulture i medija </w:t>
      </w:r>
      <w:r>
        <w:rPr>
          <w:rFonts w:asciiTheme="minorHAnsi" w:eastAsiaTheme="minorHAnsi" w:hAnsiTheme="minorHAnsi" w:cstheme="minorHAnsi"/>
          <w:sz w:val="24"/>
          <w:szCs w:val="24"/>
        </w:rPr>
        <w:t>dalo je suglasnost za sklapanje ugovora o javnoj nabavi i osiguranje dodatnih sredstava za realizaciju projekta energetske obnove pomoćne zgrade Dvora Trakošćan. Sukladno Statutu Muzeja Dvor Trakošćan suglasnost treba dati i Upravno vijeće stoga je donesena odluka o davanju suglasnosti sa sljedećim sadržajem:</w:t>
      </w:r>
    </w:p>
    <w:p w:rsidR="00A455F4" w:rsidRPr="00A455F4" w:rsidRDefault="00A44D12" w:rsidP="00A44D12">
      <w:pPr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A44D12">
        <w:rPr>
          <w:rFonts w:asciiTheme="minorHAnsi" w:eastAsiaTheme="minorHAnsi" w:hAnsiTheme="minorHAnsi" w:cstheme="minorHAnsi"/>
          <w:sz w:val="24"/>
          <w:szCs w:val="24"/>
        </w:rPr>
        <w:t xml:space="preserve">                                                                          „</w:t>
      </w:r>
      <w:r w:rsidR="00A455F4" w:rsidRPr="00A455F4">
        <w:rPr>
          <w:rFonts w:asciiTheme="minorHAnsi" w:eastAsiaTheme="minorHAnsi" w:hAnsiTheme="minorHAnsi" w:cstheme="minorHAnsi"/>
          <w:sz w:val="24"/>
          <w:szCs w:val="24"/>
        </w:rPr>
        <w:t>Članak 1.</w:t>
      </w:r>
    </w:p>
    <w:p w:rsidR="00A455F4" w:rsidRPr="00A455F4" w:rsidRDefault="00A455F4" w:rsidP="00A44D12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455F4">
        <w:rPr>
          <w:rFonts w:asciiTheme="minorHAnsi" w:eastAsiaTheme="minorHAnsi" w:hAnsiTheme="minorHAnsi" w:cstheme="minorHAnsi"/>
          <w:sz w:val="24"/>
          <w:szCs w:val="24"/>
        </w:rPr>
        <w:t>Ova Suglasnost daje se za sklapanje ugovora o izvođenju radova energetske obnove pomoćne zgrade Dvora Trakošćan nakon provedenog postupka javne nabave.</w:t>
      </w:r>
    </w:p>
    <w:p w:rsidR="00A455F4" w:rsidRPr="00A455F4" w:rsidRDefault="00A455F4" w:rsidP="00A44D12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A455F4" w:rsidRPr="00A455F4" w:rsidRDefault="00A455F4" w:rsidP="00A44D12">
      <w:pPr>
        <w:spacing w:line="240" w:lineRule="auto"/>
        <w:contextualSpacing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A455F4">
        <w:rPr>
          <w:rFonts w:asciiTheme="minorHAnsi" w:eastAsiaTheme="minorHAnsi" w:hAnsiTheme="minorHAnsi" w:cstheme="minorHAnsi"/>
          <w:sz w:val="24"/>
          <w:szCs w:val="24"/>
        </w:rPr>
        <w:t>Članak 2.</w:t>
      </w:r>
    </w:p>
    <w:p w:rsidR="00A455F4" w:rsidRPr="00A455F4" w:rsidRDefault="00A455F4" w:rsidP="00A44D12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455F4">
        <w:rPr>
          <w:rFonts w:asciiTheme="minorHAnsi" w:eastAsiaTheme="minorHAnsi" w:hAnsiTheme="minorHAnsi" w:cstheme="minorHAnsi"/>
          <w:sz w:val="24"/>
          <w:szCs w:val="24"/>
        </w:rPr>
        <w:t xml:space="preserve">Utvrđuje se da je Ministarstvo kulture i medija dalo Suglasnost za sklapanje ugovora o javnoj nabavi i osiguranje dodatnih sredstava za realizaciju projekta energetske obnove pomoćne </w:t>
      </w:r>
      <w:r w:rsidRPr="00A455F4">
        <w:rPr>
          <w:rFonts w:asciiTheme="minorHAnsi" w:eastAsiaTheme="minorHAnsi" w:hAnsiTheme="minorHAnsi" w:cstheme="minorHAnsi"/>
          <w:sz w:val="24"/>
          <w:szCs w:val="24"/>
        </w:rPr>
        <w:lastRenderedPageBreak/>
        <w:t xml:space="preserve">zgrade Dvora Trakošćan, Klasa: 402-01/23-03/0072, Urbroj: 532-02-04-01/7-24-11 dana 3. lipnja 2024. godine. </w:t>
      </w:r>
    </w:p>
    <w:p w:rsidR="00A455F4" w:rsidRPr="00A455F4" w:rsidRDefault="00A455F4" w:rsidP="00A44D12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A455F4" w:rsidRPr="00A455F4" w:rsidRDefault="00A455F4" w:rsidP="00A44D12">
      <w:pPr>
        <w:spacing w:line="240" w:lineRule="auto"/>
        <w:contextualSpacing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A455F4">
        <w:rPr>
          <w:rFonts w:asciiTheme="minorHAnsi" w:eastAsiaTheme="minorHAnsi" w:hAnsiTheme="minorHAnsi" w:cstheme="minorHAnsi"/>
          <w:sz w:val="24"/>
          <w:szCs w:val="24"/>
        </w:rPr>
        <w:t>Članak 3.</w:t>
      </w:r>
    </w:p>
    <w:p w:rsidR="00A455F4" w:rsidRPr="00A455F4" w:rsidRDefault="00A455F4" w:rsidP="00A44D12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455F4">
        <w:rPr>
          <w:rFonts w:asciiTheme="minorHAnsi" w:eastAsiaTheme="minorHAnsi" w:hAnsiTheme="minorHAnsi" w:cstheme="minorHAnsi"/>
          <w:sz w:val="24"/>
          <w:szCs w:val="24"/>
        </w:rPr>
        <w:t xml:space="preserve">Temeljem suglasnosti Ministarstva kulture i medija iz članka 2. ove Suglasnosti te sukladno članku </w:t>
      </w:r>
      <w:bookmarkStart w:id="1" w:name="_Hlk170799767"/>
      <w:r w:rsidRPr="00A455F4">
        <w:rPr>
          <w:rFonts w:asciiTheme="minorHAnsi" w:eastAsiaTheme="minorHAnsi" w:hAnsiTheme="minorHAnsi" w:cstheme="minorHAnsi"/>
          <w:sz w:val="24"/>
          <w:szCs w:val="24"/>
        </w:rPr>
        <w:t>30. Statuta Muzeja Dvor Trakošćan</w:t>
      </w:r>
      <w:bookmarkEnd w:id="1"/>
      <w:r w:rsidRPr="00A455F4">
        <w:rPr>
          <w:rFonts w:asciiTheme="minorHAnsi" w:eastAsiaTheme="minorHAnsi" w:hAnsiTheme="minorHAnsi" w:cstheme="minorHAnsi"/>
          <w:sz w:val="24"/>
          <w:szCs w:val="24"/>
        </w:rPr>
        <w:t xml:space="preserve">, Klasa: 011-01/23-01/2, Urbroj: 2186-13-2-02-23-1 od 02.11.2023. godine, daje se suglasnost ravnateljici Muzeja za sklapanje ugovora o izvođenju radova energetske obnove pomoćne zgrade Dvora Trakošćan s odabranim ponuditeljem Vodoprivreda-Zagorje d.o.o. u iznosu od  462.338,30 eura bez PDV-a, odnosno 577.922,88 eura sa PDV-om </w:t>
      </w:r>
    </w:p>
    <w:p w:rsidR="00A455F4" w:rsidRPr="00A455F4" w:rsidRDefault="00A455F4" w:rsidP="00A44D12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A455F4" w:rsidRPr="00A455F4" w:rsidRDefault="00A455F4" w:rsidP="00A44D12">
      <w:pPr>
        <w:spacing w:line="240" w:lineRule="auto"/>
        <w:contextualSpacing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A455F4">
        <w:rPr>
          <w:rFonts w:asciiTheme="minorHAnsi" w:eastAsiaTheme="minorHAnsi" w:hAnsiTheme="minorHAnsi" w:cstheme="minorHAnsi"/>
          <w:sz w:val="24"/>
          <w:szCs w:val="24"/>
        </w:rPr>
        <w:t>Članak 4.</w:t>
      </w:r>
    </w:p>
    <w:p w:rsidR="00A455F4" w:rsidRDefault="00A455F4" w:rsidP="00A44D12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455F4">
        <w:rPr>
          <w:rFonts w:asciiTheme="minorHAnsi" w:eastAsiaTheme="minorHAnsi" w:hAnsiTheme="minorHAnsi" w:cstheme="minorHAnsi"/>
          <w:sz w:val="24"/>
          <w:szCs w:val="24"/>
        </w:rPr>
        <w:t>Ova Suglasnost stupa na snagu prvi dan od izdavanja.</w:t>
      </w:r>
      <w:r w:rsidR="00A44D12">
        <w:rPr>
          <w:rFonts w:asciiTheme="minorHAnsi" w:eastAsiaTheme="minorHAnsi" w:hAnsiTheme="minorHAnsi" w:cstheme="minorHAnsi"/>
          <w:sz w:val="24"/>
          <w:szCs w:val="24"/>
        </w:rPr>
        <w:t>“</w:t>
      </w:r>
    </w:p>
    <w:p w:rsidR="00A44D12" w:rsidRDefault="00A44D12" w:rsidP="00A44D12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A44D12" w:rsidRDefault="00A44D12" w:rsidP="00A44D12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A44D12">
        <w:rPr>
          <w:rFonts w:asciiTheme="minorHAnsi" w:eastAsiaTheme="minorHAnsi" w:hAnsiTheme="minorHAnsi" w:cstheme="minorHAnsi"/>
          <w:b/>
          <w:sz w:val="24"/>
          <w:szCs w:val="24"/>
        </w:rPr>
        <w:t>Zaključak: Upravno vijeće je jednoglasno dalo Suglasnost za sklapanje ugovora o izvođenju</w:t>
      </w:r>
    </w:p>
    <w:p w:rsidR="00A44D12" w:rsidRPr="00A44D12" w:rsidRDefault="00A44D12" w:rsidP="00A44D12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>
        <w:rPr>
          <w:rFonts w:asciiTheme="minorHAnsi" w:eastAsiaTheme="minorHAnsi" w:hAnsiTheme="minorHAnsi" w:cstheme="minorHAnsi"/>
          <w:b/>
          <w:sz w:val="24"/>
          <w:szCs w:val="24"/>
        </w:rPr>
        <w:t xml:space="preserve">                   </w:t>
      </w:r>
      <w:r w:rsidRPr="00A44D12">
        <w:rPr>
          <w:rFonts w:asciiTheme="minorHAnsi" w:eastAsiaTheme="minorHAnsi" w:hAnsiTheme="minorHAnsi" w:cstheme="minorHAnsi"/>
          <w:b/>
          <w:sz w:val="24"/>
          <w:szCs w:val="24"/>
        </w:rPr>
        <w:t xml:space="preserve"> radova energetske obnove pomoćne zgrade Dvora Trakošćan.</w:t>
      </w:r>
    </w:p>
    <w:p w:rsidR="00A455F4" w:rsidRPr="00A44D12" w:rsidRDefault="00A455F4" w:rsidP="00A44D12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</w:p>
    <w:p w:rsidR="00A44D12" w:rsidRDefault="00A44D12" w:rsidP="00A44D12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A44D12" w:rsidRDefault="00A44D12" w:rsidP="00A44D12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A44D12">
        <w:rPr>
          <w:rFonts w:asciiTheme="minorHAnsi" w:eastAsiaTheme="minorHAnsi" w:hAnsiTheme="minorHAnsi" w:cstheme="minorHAnsi"/>
          <w:b/>
          <w:sz w:val="24"/>
          <w:szCs w:val="24"/>
        </w:rPr>
        <w:t xml:space="preserve">Ad 11.) Davanje Suglasnosti za pokretanje postupka nabave i sklapanja ugovora za sanaciju </w:t>
      </w:r>
    </w:p>
    <w:p w:rsidR="00A44D12" w:rsidRDefault="00A44D12" w:rsidP="00A44D12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>
        <w:rPr>
          <w:rFonts w:asciiTheme="minorHAnsi" w:eastAsiaTheme="minorHAnsi" w:hAnsiTheme="minorHAnsi" w:cstheme="minorHAnsi"/>
          <w:b/>
          <w:sz w:val="24"/>
          <w:szCs w:val="24"/>
        </w:rPr>
        <w:t xml:space="preserve">              </w:t>
      </w:r>
      <w:r w:rsidRPr="00A44D12">
        <w:rPr>
          <w:rFonts w:asciiTheme="minorHAnsi" w:eastAsiaTheme="minorHAnsi" w:hAnsiTheme="minorHAnsi" w:cstheme="minorHAnsi"/>
          <w:b/>
          <w:sz w:val="24"/>
          <w:szCs w:val="24"/>
        </w:rPr>
        <w:t>i građevinske zahvate na stazama, klizištima i odvodnji</w:t>
      </w:r>
    </w:p>
    <w:p w:rsidR="00A44D12" w:rsidRDefault="00A44D12" w:rsidP="00A44D12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</w:p>
    <w:p w:rsidR="00D030B0" w:rsidRDefault="00D030B0" w:rsidP="00D030B0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030B0">
        <w:rPr>
          <w:rFonts w:asciiTheme="minorHAnsi" w:eastAsiaTheme="minorHAnsi" w:hAnsiTheme="minorHAnsi" w:cstheme="minorHAnsi"/>
          <w:sz w:val="24"/>
          <w:szCs w:val="24"/>
        </w:rPr>
        <w:t>Ravnateljica je obavijestila članove Upravnog vijeća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da je sukladno Statutu Muzeja Dvor Trakošćan potrebno dati suglasnost za </w:t>
      </w:r>
      <w:r w:rsidRPr="00D030B0">
        <w:rPr>
          <w:rFonts w:asciiTheme="minorHAnsi" w:eastAsiaTheme="minorHAnsi" w:hAnsiTheme="minorHAnsi" w:cstheme="minorHAnsi"/>
          <w:sz w:val="24"/>
          <w:szCs w:val="24"/>
        </w:rPr>
        <w:t>pokretanje postupka nabave i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sklapanja ugovora za sanaciju </w:t>
      </w:r>
      <w:r w:rsidRPr="00D030B0">
        <w:rPr>
          <w:rFonts w:asciiTheme="minorHAnsi" w:eastAsiaTheme="minorHAnsi" w:hAnsiTheme="minorHAnsi" w:cstheme="minorHAnsi"/>
          <w:sz w:val="24"/>
          <w:szCs w:val="24"/>
        </w:rPr>
        <w:t>i građevinske zahvate na stazama, klizištima i odvodnji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stoga je Upravno vijeće donijelo odluku o davanju suglasnosti sa sljedećim sadržajem:</w:t>
      </w:r>
    </w:p>
    <w:p w:rsidR="00D030B0" w:rsidRPr="003D5B16" w:rsidRDefault="00D030B0" w:rsidP="00D030B0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D030B0" w:rsidRPr="00D030B0" w:rsidRDefault="00D030B0" w:rsidP="00D030B0">
      <w:pPr>
        <w:spacing w:line="240" w:lineRule="auto"/>
        <w:contextualSpacing/>
        <w:jc w:val="center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„</w:t>
      </w:r>
      <w:r w:rsidRPr="00D030B0">
        <w:rPr>
          <w:rFonts w:asciiTheme="minorHAnsi" w:eastAsiaTheme="minorHAnsi" w:hAnsiTheme="minorHAnsi" w:cstheme="minorHAnsi"/>
          <w:sz w:val="24"/>
          <w:szCs w:val="24"/>
        </w:rPr>
        <w:t>Članak 1.</w:t>
      </w:r>
    </w:p>
    <w:p w:rsidR="00D030B0" w:rsidRPr="00D030B0" w:rsidRDefault="00D030B0" w:rsidP="00D030B0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030B0">
        <w:rPr>
          <w:rFonts w:asciiTheme="minorHAnsi" w:eastAsiaTheme="minorHAnsi" w:hAnsiTheme="minorHAnsi" w:cstheme="minorHAnsi"/>
          <w:sz w:val="24"/>
          <w:szCs w:val="24"/>
        </w:rPr>
        <w:t>Ova Suglasnost daje se za pokretanje postupka javne nabave male vrijednosti te sklapanje ugovora temeljem provedenog postupka za nabavu radova sanacije i građevinskih zahvata na stazama, klizištima i odvodnji, evidencijski broj nabave MV-5/2024</w:t>
      </w:r>
    </w:p>
    <w:p w:rsidR="00D030B0" w:rsidRPr="00D030B0" w:rsidRDefault="00D030B0" w:rsidP="00D030B0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D030B0" w:rsidRPr="00D030B0" w:rsidRDefault="00D030B0" w:rsidP="00D030B0">
      <w:pPr>
        <w:spacing w:line="240" w:lineRule="auto"/>
        <w:contextualSpacing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D030B0">
        <w:rPr>
          <w:rFonts w:asciiTheme="minorHAnsi" w:eastAsiaTheme="minorHAnsi" w:hAnsiTheme="minorHAnsi" w:cstheme="minorHAnsi"/>
          <w:sz w:val="24"/>
          <w:szCs w:val="24"/>
        </w:rPr>
        <w:t>Članak 2.</w:t>
      </w:r>
    </w:p>
    <w:p w:rsidR="00D030B0" w:rsidRPr="00D030B0" w:rsidRDefault="00D030B0" w:rsidP="00D030B0">
      <w:pPr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D030B0">
        <w:rPr>
          <w:rFonts w:asciiTheme="minorHAnsi" w:eastAsiaTheme="minorHAnsi" w:hAnsiTheme="minorHAnsi" w:cstheme="minorHAnsi"/>
          <w:sz w:val="24"/>
          <w:szCs w:val="24"/>
        </w:rPr>
        <w:t xml:space="preserve">Sukladno Planu nabave za 2024. te njegovim izmjenama i dopunama, procijenjena vrijednost nabave iz članka 1. ove </w:t>
      </w:r>
      <w:r w:rsidRPr="00D030B0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suglasnosti iznosi 125.000,00 bez PDV-a.</w:t>
      </w:r>
    </w:p>
    <w:p w:rsidR="00D030B0" w:rsidRPr="00D030B0" w:rsidRDefault="00D030B0" w:rsidP="00D030B0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D030B0" w:rsidRPr="00D030B0" w:rsidRDefault="00D030B0" w:rsidP="00D030B0">
      <w:pPr>
        <w:spacing w:line="240" w:lineRule="auto"/>
        <w:contextualSpacing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D030B0">
        <w:rPr>
          <w:rFonts w:asciiTheme="minorHAnsi" w:eastAsiaTheme="minorHAnsi" w:hAnsiTheme="minorHAnsi" w:cstheme="minorHAnsi"/>
          <w:sz w:val="24"/>
          <w:szCs w:val="24"/>
        </w:rPr>
        <w:t>Članak 3.</w:t>
      </w:r>
    </w:p>
    <w:p w:rsidR="00D030B0" w:rsidRPr="00D030B0" w:rsidRDefault="00D030B0" w:rsidP="00D030B0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030B0">
        <w:rPr>
          <w:rFonts w:asciiTheme="minorHAnsi" w:eastAsiaTheme="minorHAnsi" w:hAnsiTheme="minorHAnsi" w:cstheme="minorHAnsi"/>
          <w:sz w:val="24"/>
          <w:szCs w:val="24"/>
        </w:rPr>
        <w:t>Prema procijenjenoj vrijednosti iz članka 2. ove Suglasnosti cijena nabavljenih radova će prelaziti vrijednost od 13.270,00 eura pa se, sukladno članku 30. Statuta Muzeja Dvor Trakošćan, Klasa: 011-01/23-01/2, Urbroj: 2186-13-2-02-23-1 od 02.11.2023. godine, daje suglasnost ravnateljici Muzeja za provođenje postupaka nabave i sklapanje ugovora.</w:t>
      </w:r>
    </w:p>
    <w:p w:rsidR="00D030B0" w:rsidRPr="00D030B0" w:rsidRDefault="00D030B0" w:rsidP="00D030B0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D030B0" w:rsidRPr="00D030B0" w:rsidRDefault="00D030B0" w:rsidP="00D030B0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030B0">
        <w:rPr>
          <w:rFonts w:asciiTheme="minorHAnsi" w:eastAsiaTheme="minorHAnsi" w:hAnsiTheme="minorHAnsi" w:cstheme="minorHAnsi"/>
          <w:sz w:val="24"/>
          <w:szCs w:val="24"/>
        </w:rPr>
        <w:t>Prema procijenjenoj vrijednosti iz članka 2. ove Suglasnosti cijena nabavljenih radova će prelaziti vrijednost od 39.810,00 eura te će se zatražiti i suglasnost Osnivača za pokretanje postupka javne nabave, sve sukladno člancima 15. i 30. Statuta Muzeja Dvor Trakošćan.</w:t>
      </w:r>
    </w:p>
    <w:p w:rsidR="00D030B0" w:rsidRDefault="00D030B0" w:rsidP="00D030B0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2052F6" w:rsidRDefault="002052F6" w:rsidP="00D030B0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2052F6" w:rsidRPr="00D030B0" w:rsidRDefault="002052F6" w:rsidP="00D030B0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D030B0" w:rsidRPr="00D030B0" w:rsidRDefault="00D030B0" w:rsidP="00D030B0">
      <w:pPr>
        <w:spacing w:line="240" w:lineRule="auto"/>
        <w:contextualSpacing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D030B0">
        <w:rPr>
          <w:rFonts w:asciiTheme="minorHAnsi" w:eastAsiaTheme="minorHAnsi" w:hAnsiTheme="minorHAnsi" w:cstheme="minorHAnsi"/>
          <w:sz w:val="24"/>
          <w:szCs w:val="24"/>
        </w:rPr>
        <w:lastRenderedPageBreak/>
        <w:t>Članak 4.</w:t>
      </w:r>
    </w:p>
    <w:p w:rsidR="00D030B0" w:rsidRPr="00D030B0" w:rsidRDefault="00D030B0" w:rsidP="00D030B0">
      <w:pPr>
        <w:spacing w:after="200" w:line="276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030B0">
        <w:rPr>
          <w:rFonts w:asciiTheme="minorHAnsi" w:eastAsiaTheme="minorHAnsi" w:hAnsiTheme="minorHAnsi" w:cstheme="minorHAnsi"/>
          <w:sz w:val="24"/>
          <w:szCs w:val="24"/>
        </w:rPr>
        <w:t>Ova Suglasnost stupa na snagu s danom ishođene suglasnosti od strane Osnivača iz članka 3. stavka 2.</w:t>
      </w:r>
      <w:r>
        <w:rPr>
          <w:rFonts w:asciiTheme="minorHAnsi" w:eastAsiaTheme="minorHAnsi" w:hAnsiTheme="minorHAnsi" w:cstheme="minorHAnsi"/>
          <w:sz w:val="24"/>
          <w:szCs w:val="24"/>
        </w:rPr>
        <w:t>“</w:t>
      </w:r>
    </w:p>
    <w:p w:rsidR="00A44D12" w:rsidRDefault="00A44D12" w:rsidP="00F03DDA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>
        <w:rPr>
          <w:rFonts w:asciiTheme="minorHAnsi" w:eastAsiaTheme="minorHAnsi" w:hAnsiTheme="minorHAnsi" w:cstheme="minorHAnsi"/>
          <w:b/>
          <w:sz w:val="24"/>
          <w:szCs w:val="24"/>
        </w:rPr>
        <w:t>Zaključak: U</w:t>
      </w:r>
      <w:r w:rsidRPr="00A44D12">
        <w:rPr>
          <w:rFonts w:asciiTheme="minorHAnsi" w:eastAsiaTheme="minorHAnsi" w:hAnsiTheme="minorHAnsi" w:cstheme="minorHAnsi"/>
          <w:b/>
          <w:sz w:val="24"/>
          <w:szCs w:val="24"/>
        </w:rPr>
        <w:t xml:space="preserve">pravno vijeće je jednoglasno dalo suglasnost za pokretanje postupka nabave i </w:t>
      </w:r>
    </w:p>
    <w:p w:rsidR="00A44D12" w:rsidRDefault="00A44D12" w:rsidP="00F03DDA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>
        <w:rPr>
          <w:rFonts w:asciiTheme="minorHAnsi" w:eastAsiaTheme="minorHAnsi" w:hAnsiTheme="minorHAnsi" w:cstheme="minorHAnsi"/>
          <w:b/>
          <w:sz w:val="24"/>
          <w:szCs w:val="24"/>
        </w:rPr>
        <w:t xml:space="preserve">                   </w:t>
      </w:r>
      <w:r w:rsidRPr="00A44D12">
        <w:rPr>
          <w:rFonts w:asciiTheme="minorHAnsi" w:eastAsiaTheme="minorHAnsi" w:hAnsiTheme="minorHAnsi" w:cstheme="minorHAnsi"/>
          <w:b/>
          <w:sz w:val="24"/>
          <w:szCs w:val="24"/>
        </w:rPr>
        <w:t xml:space="preserve">sklapanje ugovora za sanaciju i građevinske zahvate na stazama, klizištima i </w:t>
      </w:r>
    </w:p>
    <w:p w:rsidR="00A44D12" w:rsidRPr="00A44D12" w:rsidRDefault="00A44D12" w:rsidP="00F03DDA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>
        <w:rPr>
          <w:rFonts w:asciiTheme="minorHAnsi" w:eastAsiaTheme="minorHAnsi" w:hAnsiTheme="minorHAnsi" w:cstheme="minorHAnsi"/>
          <w:b/>
          <w:sz w:val="24"/>
          <w:szCs w:val="24"/>
        </w:rPr>
        <w:t xml:space="preserve">                   </w:t>
      </w:r>
      <w:r w:rsidRPr="00A44D12">
        <w:rPr>
          <w:rFonts w:asciiTheme="minorHAnsi" w:eastAsiaTheme="minorHAnsi" w:hAnsiTheme="minorHAnsi" w:cstheme="minorHAnsi"/>
          <w:b/>
          <w:sz w:val="24"/>
          <w:szCs w:val="24"/>
        </w:rPr>
        <w:t>odvodnji</w:t>
      </w:r>
      <w:r>
        <w:rPr>
          <w:rFonts w:asciiTheme="minorHAnsi" w:eastAsiaTheme="minorHAnsi" w:hAnsiTheme="minorHAnsi" w:cstheme="minorHAnsi"/>
          <w:b/>
          <w:sz w:val="24"/>
          <w:szCs w:val="24"/>
        </w:rPr>
        <w:t>.</w:t>
      </w:r>
    </w:p>
    <w:p w:rsidR="00A44D12" w:rsidRDefault="00A44D12" w:rsidP="00F03DDA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D030B0" w:rsidRDefault="00D030B0" w:rsidP="00F03DDA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D030B0" w:rsidRDefault="00D030B0" w:rsidP="00F03DDA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D030B0">
        <w:rPr>
          <w:rFonts w:asciiTheme="minorHAnsi" w:eastAsiaTheme="minorHAnsi" w:hAnsiTheme="minorHAnsi" w:cstheme="minorHAnsi"/>
          <w:b/>
          <w:sz w:val="24"/>
          <w:szCs w:val="24"/>
        </w:rPr>
        <w:t>Ad 12.)</w:t>
      </w:r>
      <w:r>
        <w:rPr>
          <w:rFonts w:asciiTheme="minorHAnsi" w:eastAsiaTheme="minorHAnsi" w:hAnsiTheme="minorHAnsi" w:cstheme="minorHAnsi"/>
          <w:b/>
          <w:sz w:val="24"/>
          <w:szCs w:val="24"/>
        </w:rPr>
        <w:t xml:space="preserve"> </w:t>
      </w:r>
      <w:r w:rsidR="000B20CA">
        <w:rPr>
          <w:rFonts w:asciiTheme="minorHAnsi" w:eastAsiaTheme="minorHAnsi" w:hAnsiTheme="minorHAnsi" w:cstheme="minorHAnsi"/>
          <w:b/>
          <w:sz w:val="24"/>
          <w:szCs w:val="24"/>
        </w:rPr>
        <w:t>Davanje Suglasnosti za sklapanje ugovora o opskrbi električnom energijom</w:t>
      </w:r>
    </w:p>
    <w:p w:rsidR="000B20CA" w:rsidRDefault="000B20CA" w:rsidP="00F03DDA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</w:p>
    <w:p w:rsidR="00506958" w:rsidRPr="00506958" w:rsidRDefault="000B20CA" w:rsidP="00506958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506958">
        <w:rPr>
          <w:rFonts w:asciiTheme="minorHAnsi" w:eastAsiaTheme="minorHAnsi" w:hAnsiTheme="minorHAnsi" w:cstheme="minorHAnsi"/>
          <w:sz w:val="24"/>
          <w:szCs w:val="24"/>
        </w:rPr>
        <w:t xml:space="preserve">Ravnateljica je obavijestila članove Upravnog vijeća da je sukladno Statutu Muzeja Dvor Trakošćan potrebno dati suglasnost za </w:t>
      </w:r>
      <w:r w:rsidR="009941CB" w:rsidRPr="00506958">
        <w:rPr>
          <w:rFonts w:asciiTheme="minorHAnsi" w:eastAsiaTheme="minorHAnsi" w:hAnsiTheme="minorHAnsi" w:cstheme="minorHAnsi"/>
          <w:sz w:val="24"/>
          <w:szCs w:val="24"/>
        </w:rPr>
        <w:t xml:space="preserve">sklapanje ugovora o opskrbi električnom energijom </w:t>
      </w:r>
      <w:r w:rsidRPr="00506958">
        <w:rPr>
          <w:rFonts w:asciiTheme="minorHAnsi" w:eastAsiaTheme="minorHAnsi" w:hAnsiTheme="minorHAnsi" w:cstheme="minorHAnsi"/>
          <w:sz w:val="24"/>
          <w:szCs w:val="24"/>
        </w:rPr>
        <w:t>sa sljedećim sadržajem:</w:t>
      </w:r>
    </w:p>
    <w:p w:rsidR="00506958" w:rsidRPr="00506958" w:rsidRDefault="00506958" w:rsidP="00506958">
      <w:pPr>
        <w:spacing w:line="240" w:lineRule="auto"/>
        <w:contextualSpacing/>
        <w:jc w:val="center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„</w:t>
      </w:r>
      <w:r w:rsidRPr="00506958">
        <w:rPr>
          <w:rFonts w:asciiTheme="minorHAnsi" w:eastAsiaTheme="minorHAnsi" w:hAnsiTheme="minorHAnsi" w:cstheme="minorHAnsi"/>
          <w:sz w:val="24"/>
          <w:szCs w:val="24"/>
        </w:rPr>
        <w:t>Članak 1.</w:t>
      </w:r>
    </w:p>
    <w:p w:rsidR="00506958" w:rsidRPr="00506958" w:rsidRDefault="00506958" w:rsidP="00506958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506958">
        <w:rPr>
          <w:rFonts w:asciiTheme="minorHAnsi" w:eastAsiaTheme="minorHAnsi" w:hAnsiTheme="minorHAnsi" w:cstheme="minorHAnsi"/>
          <w:sz w:val="24"/>
          <w:szCs w:val="24"/>
        </w:rPr>
        <w:t>Ova Suglasnost daje se za sklapanje ugovora o opskrbi električnom energijom temeljem provedenog postupka javne nabave koji je proveo Središnji državni ured za središnju javnu nabavu za korisnike okvirnih sporazuma.</w:t>
      </w:r>
    </w:p>
    <w:p w:rsidR="00506958" w:rsidRPr="00506958" w:rsidRDefault="00506958" w:rsidP="00506958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506958" w:rsidRPr="00506958" w:rsidRDefault="00506958" w:rsidP="00506958">
      <w:pPr>
        <w:spacing w:line="240" w:lineRule="auto"/>
        <w:contextualSpacing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506958">
        <w:rPr>
          <w:rFonts w:asciiTheme="minorHAnsi" w:eastAsiaTheme="minorHAnsi" w:hAnsiTheme="minorHAnsi" w:cstheme="minorHAnsi"/>
          <w:sz w:val="24"/>
          <w:szCs w:val="24"/>
        </w:rPr>
        <w:t xml:space="preserve">Članak 2. </w:t>
      </w:r>
    </w:p>
    <w:p w:rsidR="00506958" w:rsidRPr="00506958" w:rsidRDefault="00506958" w:rsidP="00506958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506958">
        <w:rPr>
          <w:rFonts w:asciiTheme="minorHAnsi" w:eastAsiaTheme="minorHAnsi" w:hAnsiTheme="minorHAnsi" w:cstheme="minorHAnsi"/>
          <w:sz w:val="24"/>
          <w:szCs w:val="24"/>
        </w:rPr>
        <w:t>Dvor Trakošćan korisnik je okvirnog sporazuma sklopljenog između Središnjeg državnog ureda za središnju javnu nabavu i odabranog ponuditelja HEP-Opskrba d.o.o. temeljem Odluke Vlade RH 2017 .</w:t>
      </w:r>
    </w:p>
    <w:p w:rsidR="00506958" w:rsidRPr="00506958" w:rsidRDefault="00506958" w:rsidP="00506958">
      <w:pPr>
        <w:spacing w:line="240" w:lineRule="auto"/>
        <w:contextualSpacing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506958">
        <w:rPr>
          <w:rFonts w:asciiTheme="minorHAnsi" w:eastAsiaTheme="minorHAnsi" w:hAnsiTheme="minorHAnsi" w:cstheme="minorHAnsi"/>
          <w:sz w:val="24"/>
          <w:szCs w:val="24"/>
        </w:rPr>
        <w:t>Članak 3.</w:t>
      </w:r>
    </w:p>
    <w:p w:rsidR="00506958" w:rsidRPr="00506958" w:rsidRDefault="00506958" w:rsidP="00506958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506958">
        <w:rPr>
          <w:rFonts w:asciiTheme="minorHAnsi" w:eastAsiaTheme="minorHAnsi" w:hAnsiTheme="minorHAnsi" w:cstheme="minorHAnsi"/>
          <w:sz w:val="24"/>
          <w:szCs w:val="24"/>
        </w:rPr>
        <w:t>Prema prijedlogu ugovora u prilogu i planiranim potrebama, cijena nabavljene električne energije će prelaziti vrijednost od 13.270,00 eura pa se, sukladno članku 30. Statuta Muzeja Dvor Trakošćan, Klasa: 011-01/23-01/2, Urbroj: 2186-13-2-02-23-1 od 02.11.2023. godine, daje suglasnost ravnateljici Muzeja za sklapanje ugovora o opskrbi električnom energijom s HEP-Opskrbom d.o.o. u vrijednosti od 34.786,27 eura bez PDV-a, odnosno 39.308,49 eura sa PDV-om na rok od 24 mjeseca.</w:t>
      </w:r>
    </w:p>
    <w:p w:rsidR="00506958" w:rsidRPr="00506958" w:rsidRDefault="00506958" w:rsidP="00506958">
      <w:pPr>
        <w:spacing w:line="240" w:lineRule="auto"/>
        <w:contextualSpacing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:rsidR="00506958" w:rsidRPr="00506958" w:rsidRDefault="00506958" w:rsidP="00506958">
      <w:pPr>
        <w:spacing w:line="240" w:lineRule="auto"/>
        <w:contextualSpacing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506958">
        <w:rPr>
          <w:rFonts w:asciiTheme="minorHAnsi" w:eastAsiaTheme="minorHAnsi" w:hAnsiTheme="minorHAnsi" w:cstheme="minorHAnsi"/>
          <w:sz w:val="24"/>
          <w:szCs w:val="24"/>
        </w:rPr>
        <w:t>Članak 4.</w:t>
      </w:r>
    </w:p>
    <w:p w:rsidR="00506958" w:rsidRPr="00506958" w:rsidRDefault="00506958" w:rsidP="00506958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506958">
        <w:rPr>
          <w:rFonts w:asciiTheme="minorHAnsi" w:eastAsiaTheme="minorHAnsi" w:hAnsiTheme="minorHAnsi" w:cstheme="minorHAnsi"/>
          <w:sz w:val="24"/>
          <w:szCs w:val="24"/>
        </w:rPr>
        <w:t>Ova Suglasnost stupa na snagu prvi dan od izdavanja.</w:t>
      </w:r>
      <w:r>
        <w:rPr>
          <w:rFonts w:asciiTheme="minorHAnsi" w:eastAsiaTheme="minorHAnsi" w:hAnsiTheme="minorHAnsi" w:cstheme="minorHAnsi"/>
          <w:sz w:val="24"/>
          <w:szCs w:val="24"/>
        </w:rPr>
        <w:t>“</w:t>
      </w:r>
    </w:p>
    <w:p w:rsidR="00506958" w:rsidRDefault="00506958" w:rsidP="000B20CA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0B20CA" w:rsidRDefault="00F4059A" w:rsidP="00F03DDA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0B20CA">
        <w:rPr>
          <w:rFonts w:asciiTheme="minorHAnsi" w:eastAsiaTheme="minorHAnsi" w:hAnsiTheme="minorHAnsi" w:cstheme="minorHAnsi"/>
          <w:b/>
          <w:sz w:val="24"/>
          <w:szCs w:val="24"/>
        </w:rPr>
        <w:t>Zaključak: Upravno vijeće je jednoglasno dalo Suglasnost za sklapanje ugovora o opskrbi</w:t>
      </w:r>
    </w:p>
    <w:p w:rsidR="000B20CA" w:rsidRPr="00D030B0" w:rsidRDefault="000B20CA" w:rsidP="00F03DDA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>
        <w:rPr>
          <w:rFonts w:asciiTheme="minorHAnsi" w:eastAsiaTheme="minorHAnsi" w:hAnsiTheme="minorHAnsi" w:cstheme="minorHAnsi"/>
          <w:b/>
          <w:sz w:val="24"/>
          <w:szCs w:val="24"/>
        </w:rPr>
        <w:t xml:space="preserve">                    električnom energijom.</w:t>
      </w:r>
    </w:p>
    <w:p w:rsidR="00D030B0" w:rsidRDefault="00D030B0" w:rsidP="00F03DDA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2052F6" w:rsidRDefault="002052F6" w:rsidP="00F03DDA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0C6AFF" w:rsidRDefault="00F4059A" w:rsidP="00F03DDA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0C6AFF">
        <w:rPr>
          <w:rFonts w:asciiTheme="minorHAnsi" w:eastAsiaTheme="minorHAnsi" w:hAnsiTheme="minorHAnsi" w:cstheme="minorHAnsi"/>
          <w:b/>
          <w:sz w:val="24"/>
          <w:szCs w:val="24"/>
        </w:rPr>
        <w:t>Ad 13.) Donošenje Odluke o iznosu naknade</w:t>
      </w:r>
      <w:r w:rsidR="00D13612" w:rsidRPr="000C6AFF">
        <w:rPr>
          <w:rFonts w:asciiTheme="minorHAnsi" w:eastAsiaTheme="minorHAnsi" w:hAnsiTheme="minorHAnsi" w:cstheme="minorHAnsi"/>
          <w:b/>
          <w:sz w:val="24"/>
          <w:szCs w:val="24"/>
        </w:rPr>
        <w:t xml:space="preserve"> </w:t>
      </w:r>
      <w:r w:rsidR="000C6AFF" w:rsidRPr="000C6AFF">
        <w:rPr>
          <w:rFonts w:asciiTheme="minorHAnsi" w:eastAsiaTheme="minorHAnsi" w:hAnsiTheme="minorHAnsi" w:cstheme="minorHAnsi"/>
          <w:b/>
          <w:sz w:val="24"/>
          <w:szCs w:val="24"/>
        </w:rPr>
        <w:t xml:space="preserve">troškova za rad u Upravnom vijeću Dvora </w:t>
      </w:r>
    </w:p>
    <w:p w:rsidR="00F4059A" w:rsidRPr="000C6AFF" w:rsidRDefault="000C6AFF" w:rsidP="00F03DDA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>
        <w:rPr>
          <w:rFonts w:asciiTheme="minorHAnsi" w:eastAsiaTheme="minorHAnsi" w:hAnsiTheme="minorHAnsi" w:cstheme="minorHAnsi"/>
          <w:b/>
          <w:sz w:val="24"/>
          <w:szCs w:val="24"/>
        </w:rPr>
        <w:t xml:space="preserve">              </w:t>
      </w:r>
      <w:r w:rsidRPr="000C6AFF">
        <w:rPr>
          <w:rFonts w:asciiTheme="minorHAnsi" w:eastAsiaTheme="minorHAnsi" w:hAnsiTheme="minorHAnsi" w:cstheme="minorHAnsi"/>
          <w:b/>
          <w:sz w:val="24"/>
          <w:szCs w:val="24"/>
        </w:rPr>
        <w:t>Trakošćan</w:t>
      </w:r>
    </w:p>
    <w:p w:rsidR="000C6AFF" w:rsidRPr="000C6AFF" w:rsidRDefault="000C6AFF" w:rsidP="000C6AFF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0C6AFF" w:rsidRDefault="000C6AFF" w:rsidP="000C6AFF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0C6AFF">
        <w:rPr>
          <w:rFonts w:cs="Calibri"/>
          <w:sz w:val="24"/>
          <w:szCs w:val="24"/>
        </w:rPr>
        <w:t>Na temelju prijedloga ravnateljice Dvora Trakošćan i članka 30. Statuta Muzeja Dvor Trakošćan Klasa: 011-01/23-01/2, Urbroj: 2186-13-2-02-23-1 od 02.11.2024</w:t>
      </w:r>
      <w:r w:rsidRPr="000C6AFF">
        <w:rPr>
          <w:rFonts w:cs="Calibri"/>
          <w:color w:val="0D0D0D"/>
          <w:spacing w:val="10"/>
          <w:sz w:val="24"/>
          <w:szCs w:val="24"/>
        </w:rPr>
        <w:t>. godine</w:t>
      </w:r>
      <w:r w:rsidRPr="000C6AFF">
        <w:rPr>
          <w:rFonts w:cs="Calibri"/>
          <w:sz w:val="24"/>
          <w:szCs w:val="24"/>
        </w:rPr>
        <w:t xml:space="preserve">, Upravno vijeće </w:t>
      </w:r>
      <w:r>
        <w:rPr>
          <w:rFonts w:cs="Calibri"/>
          <w:sz w:val="24"/>
          <w:szCs w:val="24"/>
        </w:rPr>
        <w:t>je donijelo Odluku o iznosu naknade troškova za rad u Upravnom vijeću Dvora Trakošćan sa sljedećim sadržajem:</w:t>
      </w:r>
    </w:p>
    <w:p w:rsidR="002052F6" w:rsidRDefault="002052F6" w:rsidP="000C6AFF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:rsidR="002052F6" w:rsidRPr="000C6AFF" w:rsidRDefault="002052F6" w:rsidP="000C6AFF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:rsidR="000C6AFF" w:rsidRPr="000C6AFF" w:rsidRDefault="000C6AFF" w:rsidP="000C6AFF">
      <w:pPr>
        <w:spacing w:after="0" w:line="240" w:lineRule="auto"/>
        <w:contextual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„</w:t>
      </w:r>
      <w:r w:rsidRPr="000C6AFF">
        <w:rPr>
          <w:rFonts w:cs="Calibri"/>
          <w:sz w:val="24"/>
          <w:szCs w:val="24"/>
        </w:rPr>
        <w:t>Članak 1.</w:t>
      </w:r>
    </w:p>
    <w:p w:rsidR="000C6AFF" w:rsidRPr="000C6AFF" w:rsidRDefault="000C6AFF" w:rsidP="000C6AFF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0C6AFF">
        <w:rPr>
          <w:rFonts w:cs="Calibri"/>
          <w:sz w:val="24"/>
          <w:szCs w:val="24"/>
        </w:rPr>
        <w:t>Članovi Upravnog vijeća Dvora Trakošćan imaju pravo na naknadu troškova za rad u Upravnom vijeću u iznosu od 65,00 EUR po sjednici.</w:t>
      </w:r>
    </w:p>
    <w:p w:rsidR="000C6AFF" w:rsidRPr="000C6AFF" w:rsidRDefault="000C6AFF" w:rsidP="000C6AFF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:rsidR="000C6AFF" w:rsidRPr="000C6AFF" w:rsidRDefault="000C6AFF" w:rsidP="000C6AFF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0C6AFF">
        <w:rPr>
          <w:rFonts w:cs="Calibri"/>
          <w:sz w:val="24"/>
          <w:szCs w:val="24"/>
        </w:rPr>
        <w:t>Predsjednica Upravnog vijeća ima pravo na naknadu troškova za rad u Upravnom vijeću u iznosu od 100,00 EUR po sjednici.</w:t>
      </w:r>
    </w:p>
    <w:p w:rsidR="000C6AFF" w:rsidRPr="000C6AFF" w:rsidRDefault="000C6AFF" w:rsidP="000C6AFF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:rsidR="000C6AFF" w:rsidRPr="000C6AFF" w:rsidRDefault="000C6AFF" w:rsidP="000C6AFF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0C6AFF">
        <w:rPr>
          <w:rFonts w:cs="Calibri"/>
          <w:sz w:val="24"/>
          <w:szCs w:val="24"/>
        </w:rPr>
        <w:t>Dodatno, iznos naknade uvećat se za troškove korištenja privatnog automobila za službene svrhe članovima koji na sjednice dolaze privatnim automobilom u iznosu od 0,50 eura po prijeđenom kilometru te ostale troškove koji se odnose na cestarinu, tunelarinu i sl.</w:t>
      </w:r>
    </w:p>
    <w:p w:rsidR="000C6AFF" w:rsidRPr="000C6AFF" w:rsidRDefault="000C6AFF" w:rsidP="000C6AFF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:rsidR="000C6AFF" w:rsidRPr="000C6AFF" w:rsidRDefault="000C6AFF" w:rsidP="000C6AFF">
      <w:pPr>
        <w:spacing w:after="0" w:line="240" w:lineRule="auto"/>
        <w:contextualSpacing/>
        <w:jc w:val="center"/>
        <w:rPr>
          <w:rFonts w:cs="Calibri"/>
          <w:sz w:val="24"/>
          <w:szCs w:val="24"/>
        </w:rPr>
      </w:pPr>
      <w:r w:rsidRPr="000C6AFF">
        <w:rPr>
          <w:rFonts w:cs="Calibri"/>
          <w:sz w:val="24"/>
          <w:szCs w:val="24"/>
        </w:rPr>
        <w:t>Članak 2.</w:t>
      </w:r>
    </w:p>
    <w:p w:rsidR="000C6AFF" w:rsidRPr="000C6AFF" w:rsidRDefault="000C6AFF" w:rsidP="000C6AFF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0C6AFF">
        <w:rPr>
          <w:rFonts w:cs="Calibri"/>
          <w:sz w:val="24"/>
          <w:szCs w:val="24"/>
        </w:rPr>
        <w:t xml:space="preserve">Iznosi naknada članovima i predsjednici Upravnog vijeća utvrđuju se u neto iznosu te podliježu obvezi obračuna svih doprinosa i poreza sukladno Zakonu o porezu na dohodak. </w:t>
      </w:r>
    </w:p>
    <w:p w:rsidR="000C6AFF" w:rsidRPr="000C6AFF" w:rsidRDefault="000C6AFF" w:rsidP="000C6AFF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:rsidR="000C6AFF" w:rsidRPr="000C6AFF" w:rsidRDefault="000C6AFF" w:rsidP="000C6AFF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0C6AFF">
        <w:rPr>
          <w:rFonts w:cs="Calibri"/>
          <w:sz w:val="24"/>
          <w:szCs w:val="24"/>
        </w:rPr>
        <w:t>Naknada članovima i predsjednici Upravnog vijeća isplaćuje se na tekući/žiro račun primatelja naknade u roku od sedam dana od dana održavanja sjednice.</w:t>
      </w:r>
    </w:p>
    <w:p w:rsidR="000C6AFF" w:rsidRPr="000C6AFF" w:rsidRDefault="000C6AFF" w:rsidP="000C6AFF">
      <w:pPr>
        <w:spacing w:after="0" w:line="240" w:lineRule="auto"/>
        <w:contextualSpacing/>
        <w:rPr>
          <w:rFonts w:cs="Calibri"/>
          <w:sz w:val="24"/>
          <w:szCs w:val="24"/>
        </w:rPr>
      </w:pPr>
    </w:p>
    <w:p w:rsidR="000C6AFF" w:rsidRPr="000C6AFF" w:rsidRDefault="000C6AFF" w:rsidP="000C6AFF">
      <w:pPr>
        <w:spacing w:after="0" w:line="240" w:lineRule="auto"/>
        <w:contextualSpacing/>
        <w:jc w:val="center"/>
        <w:rPr>
          <w:rFonts w:cs="Calibri"/>
          <w:sz w:val="24"/>
          <w:szCs w:val="24"/>
        </w:rPr>
      </w:pPr>
      <w:r w:rsidRPr="000C6AFF">
        <w:rPr>
          <w:rFonts w:cs="Calibri"/>
          <w:sz w:val="24"/>
          <w:szCs w:val="24"/>
        </w:rPr>
        <w:t>Članak 3.</w:t>
      </w:r>
    </w:p>
    <w:p w:rsidR="000C6AFF" w:rsidRPr="000C6AFF" w:rsidRDefault="000C6AFF" w:rsidP="000C6AFF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0C6AFF">
        <w:rPr>
          <w:rFonts w:cs="Calibri"/>
          <w:sz w:val="24"/>
          <w:szCs w:val="24"/>
        </w:rPr>
        <w:t>Danom stupanja na snagu ove Odluke prestaje važiti Odluka o iznosu naknade troškova za rad u Upravnom vijeću Dvora Trakošćan,</w:t>
      </w:r>
      <w:r w:rsidRPr="000C6AFF">
        <w:t xml:space="preserve"> </w:t>
      </w:r>
      <w:r w:rsidRPr="000C6AFF">
        <w:rPr>
          <w:rFonts w:cs="Calibri"/>
          <w:sz w:val="24"/>
          <w:szCs w:val="24"/>
        </w:rPr>
        <w:t>Klasa: 007-01/23-01/4, Urbroj: 2186-13-2-02-23-4 od 25.05.2023. godine</w:t>
      </w:r>
    </w:p>
    <w:p w:rsidR="000C6AFF" w:rsidRPr="000C6AFF" w:rsidRDefault="000C6AFF" w:rsidP="000C6AFF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:rsidR="000C6AFF" w:rsidRPr="000C6AFF" w:rsidRDefault="000C6AFF" w:rsidP="000C6AFF">
      <w:pPr>
        <w:spacing w:after="0" w:line="240" w:lineRule="auto"/>
        <w:contextualSpacing/>
        <w:jc w:val="center"/>
        <w:rPr>
          <w:rFonts w:cs="Calibri"/>
          <w:sz w:val="24"/>
          <w:szCs w:val="24"/>
        </w:rPr>
      </w:pPr>
      <w:r w:rsidRPr="000C6AFF">
        <w:rPr>
          <w:rFonts w:cs="Calibri"/>
          <w:sz w:val="24"/>
          <w:szCs w:val="24"/>
        </w:rPr>
        <w:t>Članak 4.</w:t>
      </w:r>
    </w:p>
    <w:p w:rsidR="000C6AFF" w:rsidRPr="000C6AFF" w:rsidRDefault="000C6AFF" w:rsidP="000C6AFF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0C6AFF">
        <w:rPr>
          <w:rFonts w:cs="Calibri"/>
          <w:sz w:val="24"/>
          <w:szCs w:val="24"/>
        </w:rPr>
        <w:t>Ova Odluka stupa na snagu danom donošenja.</w:t>
      </w:r>
      <w:r>
        <w:rPr>
          <w:rFonts w:cs="Calibri"/>
          <w:sz w:val="24"/>
          <w:szCs w:val="24"/>
        </w:rPr>
        <w:t>“</w:t>
      </w:r>
    </w:p>
    <w:p w:rsidR="000C6AFF" w:rsidRPr="000C6AFF" w:rsidRDefault="000C6AFF" w:rsidP="000C6AFF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0C6AFF" w:rsidRPr="000C6AFF" w:rsidRDefault="000C6AFF" w:rsidP="000C6AFF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0C6AFF">
        <w:rPr>
          <w:rFonts w:asciiTheme="minorHAnsi" w:eastAsiaTheme="minorHAnsi" w:hAnsiTheme="minorHAnsi" w:cstheme="minorHAnsi"/>
          <w:b/>
          <w:sz w:val="24"/>
          <w:szCs w:val="24"/>
        </w:rPr>
        <w:t xml:space="preserve">Zaključak: Upravno vijeće je jednoglasno donijelo Odluku o iznosu naknade troškova za rad </w:t>
      </w:r>
    </w:p>
    <w:p w:rsidR="000C6AFF" w:rsidRPr="000C6AFF" w:rsidRDefault="000C6AFF" w:rsidP="000C6AFF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0C6AFF">
        <w:rPr>
          <w:rFonts w:asciiTheme="minorHAnsi" w:eastAsiaTheme="minorHAnsi" w:hAnsiTheme="minorHAnsi" w:cstheme="minorHAnsi"/>
          <w:b/>
          <w:sz w:val="24"/>
          <w:szCs w:val="24"/>
        </w:rPr>
        <w:t xml:space="preserve">                    u Upravnom vijeću Dvora Trakošćan.</w:t>
      </w:r>
    </w:p>
    <w:p w:rsidR="00D030B0" w:rsidRPr="000C6AFF" w:rsidRDefault="00D030B0" w:rsidP="000C6AFF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4D0C10" w:rsidRDefault="004D0C10" w:rsidP="000C6AFF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</w:p>
    <w:p w:rsidR="00D030B0" w:rsidRPr="000C6AFF" w:rsidRDefault="000C6AFF" w:rsidP="000C6AFF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0C6AFF">
        <w:rPr>
          <w:rFonts w:asciiTheme="minorHAnsi" w:eastAsiaTheme="minorHAnsi" w:hAnsiTheme="minorHAnsi" w:cstheme="minorHAnsi"/>
          <w:b/>
          <w:sz w:val="24"/>
          <w:szCs w:val="24"/>
        </w:rPr>
        <w:t>Ad 14.) Ostala pitanja</w:t>
      </w:r>
    </w:p>
    <w:p w:rsidR="000C6AFF" w:rsidRDefault="000C6AFF" w:rsidP="000C6AFF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0C6AFF" w:rsidRPr="000C6AFF" w:rsidRDefault="000C6AFF" w:rsidP="000C6AFF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Pod točkom Ostala pitanja ravnateljica se zahvalila članovima Upravnog vijeća na uspješnoj suradnji pošto im mandat završava 28. srpnja.</w:t>
      </w:r>
    </w:p>
    <w:p w:rsidR="000C6AFF" w:rsidRDefault="000C6AFF" w:rsidP="00F03DDA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0C6AFF" w:rsidRDefault="000C6AFF" w:rsidP="00F03DDA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35084C" w:rsidRPr="00F03DDA" w:rsidRDefault="003A013C" w:rsidP="00F03DD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4D3979">
        <w:rPr>
          <w:rFonts w:asciiTheme="minorHAnsi" w:eastAsiaTheme="minorHAnsi" w:hAnsiTheme="minorHAnsi" w:cstheme="minorHAnsi"/>
          <w:sz w:val="24"/>
          <w:szCs w:val="24"/>
        </w:rPr>
        <w:t>Sje</w:t>
      </w:r>
      <w:r w:rsidR="000031D6">
        <w:rPr>
          <w:rFonts w:asciiTheme="minorHAnsi" w:eastAsiaTheme="minorHAnsi" w:hAnsiTheme="minorHAnsi" w:cstheme="minorHAnsi"/>
          <w:sz w:val="24"/>
          <w:szCs w:val="24"/>
        </w:rPr>
        <w:t>dnica</w:t>
      </w:r>
      <w:r w:rsidR="00EF41F9">
        <w:rPr>
          <w:rFonts w:asciiTheme="minorHAnsi" w:eastAsiaTheme="minorHAnsi" w:hAnsiTheme="minorHAnsi" w:cstheme="minorHAnsi"/>
          <w:sz w:val="24"/>
          <w:szCs w:val="24"/>
        </w:rPr>
        <w:t xml:space="preserve"> je završila s radom u 12.30</w:t>
      </w:r>
      <w:r w:rsidRPr="004D3979">
        <w:rPr>
          <w:rFonts w:asciiTheme="minorHAnsi" w:eastAsiaTheme="minorHAnsi" w:hAnsiTheme="minorHAnsi" w:cstheme="minorHAnsi"/>
          <w:sz w:val="24"/>
          <w:szCs w:val="24"/>
        </w:rPr>
        <w:t xml:space="preserve"> sati.</w:t>
      </w:r>
    </w:p>
    <w:p w:rsidR="004507EC" w:rsidRDefault="004507EC" w:rsidP="003A013C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3D591F" w:rsidRPr="003D5B16" w:rsidRDefault="008E48ED" w:rsidP="003D591F">
      <w:pPr>
        <w:spacing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U Trakošćanu, 02.07.2024.</w:t>
      </w:r>
      <w:bookmarkStart w:id="2" w:name="_GoBack"/>
      <w:bookmarkEnd w:id="2"/>
    </w:p>
    <w:p w:rsidR="00B02427" w:rsidRPr="004D3979" w:rsidRDefault="00B02427" w:rsidP="003A013C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3A013C" w:rsidRPr="004D3979" w:rsidRDefault="008E48ED" w:rsidP="003A013C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              </w:t>
      </w:r>
      <w:r w:rsidR="003A013C" w:rsidRPr="004D3979">
        <w:rPr>
          <w:rFonts w:asciiTheme="minorHAnsi" w:eastAsiaTheme="minorHAnsi" w:hAnsiTheme="minorHAnsi" w:cstheme="minorHAnsi"/>
          <w:sz w:val="24"/>
          <w:szCs w:val="24"/>
        </w:rPr>
        <w:t xml:space="preserve"> Zapisničar:                                                                   </w:t>
      </w:r>
    </w:p>
    <w:p w:rsidR="003A013C" w:rsidRPr="004D3979" w:rsidRDefault="003A013C" w:rsidP="003A013C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D3979">
        <w:rPr>
          <w:rFonts w:asciiTheme="minorHAnsi" w:eastAsiaTheme="minorHAnsi" w:hAnsiTheme="minorHAnsi" w:cstheme="minorHAnsi"/>
          <w:sz w:val="24"/>
          <w:szCs w:val="24"/>
        </w:rPr>
        <w:t xml:space="preserve">      Andreja Srednoselec                                                           </w:t>
      </w:r>
    </w:p>
    <w:p w:rsidR="003A013C" w:rsidRPr="004D3979" w:rsidRDefault="003A013C" w:rsidP="003A013C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2052F6" w:rsidRDefault="002052F6" w:rsidP="003A013C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sectPr w:rsidR="00205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C91" w:rsidRDefault="00015C91" w:rsidP="003A013C">
      <w:pPr>
        <w:spacing w:after="0" w:line="240" w:lineRule="auto"/>
      </w:pPr>
      <w:r>
        <w:separator/>
      </w:r>
    </w:p>
  </w:endnote>
  <w:endnote w:type="continuationSeparator" w:id="0">
    <w:p w:rsidR="00015C91" w:rsidRDefault="00015C91" w:rsidP="003A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C91" w:rsidRDefault="00015C91" w:rsidP="003A013C">
      <w:pPr>
        <w:spacing w:after="0" w:line="240" w:lineRule="auto"/>
      </w:pPr>
      <w:r>
        <w:separator/>
      </w:r>
    </w:p>
  </w:footnote>
  <w:footnote w:type="continuationSeparator" w:id="0">
    <w:p w:rsidR="00015C91" w:rsidRDefault="00015C91" w:rsidP="003A0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5FB0"/>
    <w:multiLevelType w:val="hybridMultilevel"/>
    <w:tmpl w:val="17567E4A"/>
    <w:lvl w:ilvl="0" w:tplc="F0EC2C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6C99"/>
    <w:multiLevelType w:val="hybridMultilevel"/>
    <w:tmpl w:val="B478D336"/>
    <w:lvl w:ilvl="0" w:tplc="17EC3C10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1B39"/>
    <w:multiLevelType w:val="hybridMultilevel"/>
    <w:tmpl w:val="06C2A49E"/>
    <w:lvl w:ilvl="0" w:tplc="27BE14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D36CA0"/>
    <w:multiLevelType w:val="hybridMultilevel"/>
    <w:tmpl w:val="16A2A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C1713"/>
    <w:multiLevelType w:val="hybridMultilevel"/>
    <w:tmpl w:val="F91663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DD8"/>
    <w:multiLevelType w:val="hybridMultilevel"/>
    <w:tmpl w:val="1EECA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97766"/>
    <w:multiLevelType w:val="hybridMultilevel"/>
    <w:tmpl w:val="CAE2C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0B91"/>
    <w:multiLevelType w:val="hybridMultilevel"/>
    <w:tmpl w:val="480E9D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66764"/>
    <w:multiLevelType w:val="hybridMultilevel"/>
    <w:tmpl w:val="82661D3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4C65"/>
    <w:multiLevelType w:val="hybridMultilevel"/>
    <w:tmpl w:val="2C2A9FEC"/>
    <w:lvl w:ilvl="0" w:tplc="6E5C1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41FB8"/>
    <w:multiLevelType w:val="hybridMultilevel"/>
    <w:tmpl w:val="C00AB7E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E373BD"/>
    <w:multiLevelType w:val="hybridMultilevel"/>
    <w:tmpl w:val="C4326CA6"/>
    <w:lvl w:ilvl="0" w:tplc="57387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11253"/>
    <w:multiLevelType w:val="hybridMultilevel"/>
    <w:tmpl w:val="1EECA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F0AE5"/>
    <w:multiLevelType w:val="hybridMultilevel"/>
    <w:tmpl w:val="5A4EE2BE"/>
    <w:lvl w:ilvl="0" w:tplc="851E590A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413CF"/>
    <w:multiLevelType w:val="hybridMultilevel"/>
    <w:tmpl w:val="16A0599E"/>
    <w:lvl w:ilvl="0" w:tplc="D5A26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457A1"/>
    <w:multiLevelType w:val="hybridMultilevel"/>
    <w:tmpl w:val="3DDA2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B724E"/>
    <w:multiLevelType w:val="hybridMultilevel"/>
    <w:tmpl w:val="724E9752"/>
    <w:lvl w:ilvl="0" w:tplc="2DEE8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10B13"/>
    <w:multiLevelType w:val="hybridMultilevel"/>
    <w:tmpl w:val="8E1E7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67FD2"/>
    <w:multiLevelType w:val="hybridMultilevel"/>
    <w:tmpl w:val="FF6A0D3C"/>
    <w:lvl w:ilvl="0" w:tplc="C6E82E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22B7F"/>
    <w:multiLevelType w:val="hybridMultilevel"/>
    <w:tmpl w:val="7624A6B8"/>
    <w:lvl w:ilvl="0" w:tplc="9028F8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A6502"/>
    <w:multiLevelType w:val="hybridMultilevel"/>
    <w:tmpl w:val="E5F22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708AD"/>
    <w:multiLevelType w:val="hybridMultilevel"/>
    <w:tmpl w:val="2C2A9FEC"/>
    <w:lvl w:ilvl="0" w:tplc="6E5C1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11"/>
  </w:num>
  <w:num w:numId="5">
    <w:abstractNumId w:val="15"/>
  </w:num>
  <w:num w:numId="6">
    <w:abstractNumId w:val="5"/>
  </w:num>
  <w:num w:numId="7">
    <w:abstractNumId w:val="12"/>
  </w:num>
  <w:num w:numId="8">
    <w:abstractNumId w:val="4"/>
  </w:num>
  <w:num w:numId="9">
    <w:abstractNumId w:val="14"/>
  </w:num>
  <w:num w:numId="10">
    <w:abstractNumId w:val="17"/>
  </w:num>
  <w:num w:numId="11">
    <w:abstractNumId w:val="7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0"/>
  </w:num>
  <w:num w:numId="16">
    <w:abstractNumId w:val="9"/>
  </w:num>
  <w:num w:numId="17">
    <w:abstractNumId w:val="13"/>
  </w:num>
  <w:num w:numId="18">
    <w:abstractNumId w:val="21"/>
  </w:num>
  <w:num w:numId="19">
    <w:abstractNumId w:val="1"/>
  </w:num>
  <w:num w:numId="20">
    <w:abstractNumId w:val="20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3C"/>
    <w:rsid w:val="000031D6"/>
    <w:rsid w:val="00013FBF"/>
    <w:rsid w:val="00015C91"/>
    <w:rsid w:val="00027BB9"/>
    <w:rsid w:val="00036D68"/>
    <w:rsid w:val="00041532"/>
    <w:rsid w:val="0004217C"/>
    <w:rsid w:val="00051334"/>
    <w:rsid w:val="00075F61"/>
    <w:rsid w:val="0009295C"/>
    <w:rsid w:val="00096988"/>
    <w:rsid w:val="000A2C41"/>
    <w:rsid w:val="000B20CA"/>
    <w:rsid w:val="000B454B"/>
    <w:rsid w:val="000B5AEE"/>
    <w:rsid w:val="000C6AFF"/>
    <w:rsid w:val="000D7EC5"/>
    <w:rsid w:val="000E079B"/>
    <w:rsid w:val="000F7790"/>
    <w:rsid w:val="00104895"/>
    <w:rsid w:val="0010561E"/>
    <w:rsid w:val="00111112"/>
    <w:rsid w:val="00113669"/>
    <w:rsid w:val="00117786"/>
    <w:rsid w:val="0012299C"/>
    <w:rsid w:val="00123B26"/>
    <w:rsid w:val="00134B95"/>
    <w:rsid w:val="00142035"/>
    <w:rsid w:val="001448B0"/>
    <w:rsid w:val="00147B8C"/>
    <w:rsid w:val="001613AB"/>
    <w:rsid w:val="001649BB"/>
    <w:rsid w:val="00170B3D"/>
    <w:rsid w:val="00182349"/>
    <w:rsid w:val="00185A06"/>
    <w:rsid w:val="0019672B"/>
    <w:rsid w:val="001A1106"/>
    <w:rsid w:val="001B109B"/>
    <w:rsid w:val="001B56E9"/>
    <w:rsid w:val="001C248F"/>
    <w:rsid w:val="001C2964"/>
    <w:rsid w:val="001C4485"/>
    <w:rsid w:val="001C504A"/>
    <w:rsid w:val="001C752E"/>
    <w:rsid w:val="001C76FA"/>
    <w:rsid w:val="001D16B2"/>
    <w:rsid w:val="001D484B"/>
    <w:rsid w:val="001F2095"/>
    <w:rsid w:val="0020008C"/>
    <w:rsid w:val="0020133B"/>
    <w:rsid w:val="002052F6"/>
    <w:rsid w:val="002111F5"/>
    <w:rsid w:val="00222B7E"/>
    <w:rsid w:val="0022501D"/>
    <w:rsid w:val="00232596"/>
    <w:rsid w:val="00234B90"/>
    <w:rsid w:val="00241F40"/>
    <w:rsid w:val="00244B09"/>
    <w:rsid w:val="0025098C"/>
    <w:rsid w:val="002618EB"/>
    <w:rsid w:val="00263468"/>
    <w:rsid w:val="002635CE"/>
    <w:rsid w:val="002637F2"/>
    <w:rsid w:val="002716B2"/>
    <w:rsid w:val="0029196C"/>
    <w:rsid w:val="00297755"/>
    <w:rsid w:val="002A132A"/>
    <w:rsid w:val="002B0171"/>
    <w:rsid w:val="002B3DD4"/>
    <w:rsid w:val="002C18C6"/>
    <w:rsid w:val="002C1C6F"/>
    <w:rsid w:val="002C5B73"/>
    <w:rsid w:val="002E4CEA"/>
    <w:rsid w:val="002E7F79"/>
    <w:rsid w:val="00300136"/>
    <w:rsid w:val="00323D31"/>
    <w:rsid w:val="003333E1"/>
    <w:rsid w:val="0034357C"/>
    <w:rsid w:val="00345B6B"/>
    <w:rsid w:val="0035084C"/>
    <w:rsid w:val="00354EB5"/>
    <w:rsid w:val="00362AF3"/>
    <w:rsid w:val="00362BD6"/>
    <w:rsid w:val="00370A50"/>
    <w:rsid w:val="00371370"/>
    <w:rsid w:val="0038120B"/>
    <w:rsid w:val="00391F9B"/>
    <w:rsid w:val="003948EA"/>
    <w:rsid w:val="003A013C"/>
    <w:rsid w:val="003A0E16"/>
    <w:rsid w:val="003B5971"/>
    <w:rsid w:val="003B6C12"/>
    <w:rsid w:val="003C303D"/>
    <w:rsid w:val="003C5367"/>
    <w:rsid w:val="003D1F2D"/>
    <w:rsid w:val="003D591F"/>
    <w:rsid w:val="003E4670"/>
    <w:rsid w:val="003E5D9D"/>
    <w:rsid w:val="003F2606"/>
    <w:rsid w:val="003F2BA6"/>
    <w:rsid w:val="003F3913"/>
    <w:rsid w:val="00404285"/>
    <w:rsid w:val="00414F7B"/>
    <w:rsid w:val="00421CFE"/>
    <w:rsid w:val="00424866"/>
    <w:rsid w:val="00446D34"/>
    <w:rsid w:val="004507EC"/>
    <w:rsid w:val="004557CB"/>
    <w:rsid w:val="00461664"/>
    <w:rsid w:val="0046478E"/>
    <w:rsid w:val="004655B6"/>
    <w:rsid w:val="00475E08"/>
    <w:rsid w:val="00483566"/>
    <w:rsid w:val="004915F1"/>
    <w:rsid w:val="0049406D"/>
    <w:rsid w:val="00494A3E"/>
    <w:rsid w:val="004B0022"/>
    <w:rsid w:val="004B2913"/>
    <w:rsid w:val="004C009F"/>
    <w:rsid w:val="004C011F"/>
    <w:rsid w:val="004C55AD"/>
    <w:rsid w:val="004C694F"/>
    <w:rsid w:val="004D03EE"/>
    <w:rsid w:val="004D0C10"/>
    <w:rsid w:val="004D3979"/>
    <w:rsid w:val="004D7074"/>
    <w:rsid w:val="004D7A17"/>
    <w:rsid w:val="004E2F4D"/>
    <w:rsid w:val="004E3143"/>
    <w:rsid w:val="004F2642"/>
    <w:rsid w:val="004F5096"/>
    <w:rsid w:val="004F54E4"/>
    <w:rsid w:val="0050022F"/>
    <w:rsid w:val="00504249"/>
    <w:rsid w:val="005068CA"/>
    <w:rsid w:val="00506958"/>
    <w:rsid w:val="0051006B"/>
    <w:rsid w:val="005102B6"/>
    <w:rsid w:val="0051306E"/>
    <w:rsid w:val="0051492B"/>
    <w:rsid w:val="00515270"/>
    <w:rsid w:val="005220B6"/>
    <w:rsid w:val="005227D0"/>
    <w:rsid w:val="005351A6"/>
    <w:rsid w:val="005354AE"/>
    <w:rsid w:val="005422DA"/>
    <w:rsid w:val="00542537"/>
    <w:rsid w:val="005436E0"/>
    <w:rsid w:val="0054440F"/>
    <w:rsid w:val="00547237"/>
    <w:rsid w:val="00547C6F"/>
    <w:rsid w:val="005531FC"/>
    <w:rsid w:val="00553840"/>
    <w:rsid w:val="00555F03"/>
    <w:rsid w:val="0055617C"/>
    <w:rsid w:val="00556CAF"/>
    <w:rsid w:val="00570D0C"/>
    <w:rsid w:val="00582E6A"/>
    <w:rsid w:val="0059270C"/>
    <w:rsid w:val="005972E3"/>
    <w:rsid w:val="005A4301"/>
    <w:rsid w:val="005A623C"/>
    <w:rsid w:val="005B1274"/>
    <w:rsid w:val="005D4CCF"/>
    <w:rsid w:val="005D52DA"/>
    <w:rsid w:val="005E4A2F"/>
    <w:rsid w:val="005F0C5A"/>
    <w:rsid w:val="005F23C0"/>
    <w:rsid w:val="006023C2"/>
    <w:rsid w:val="00607703"/>
    <w:rsid w:val="006209C2"/>
    <w:rsid w:val="00620B8D"/>
    <w:rsid w:val="0063107B"/>
    <w:rsid w:val="00641646"/>
    <w:rsid w:val="00642E7E"/>
    <w:rsid w:val="00643276"/>
    <w:rsid w:val="00650310"/>
    <w:rsid w:val="00656F06"/>
    <w:rsid w:val="0066461A"/>
    <w:rsid w:val="00666851"/>
    <w:rsid w:val="006678D3"/>
    <w:rsid w:val="00677C90"/>
    <w:rsid w:val="00687130"/>
    <w:rsid w:val="00697BA4"/>
    <w:rsid w:val="006B048A"/>
    <w:rsid w:val="006D0AD3"/>
    <w:rsid w:val="006E452A"/>
    <w:rsid w:val="006F2175"/>
    <w:rsid w:val="0070377B"/>
    <w:rsid w:val="0071169D"/>
    <w:rsid w:val="00711E6C"/>
    <w:rsid w:val="007129E3"/>
    <w:rsid w:val="00713194"/>
    <w:rsid w:val="007176F2"/>
    <w:rsid w:val="00727B94"/>
    <w:rsid w:val="007417CD"/>
    <w:rsid w:val="007428AC"/>
    <w:rsid w:val="00745756"/>
    <w:rsid w:val="00753F73"/>
    <w:rsid w:val="0075405D"/>
    <w:rsid w:val="0075797B"/>
    <w:rsid w:val="00760322"/>
    <w:rsid w:val="00763628"/>
    <w:rsid w:val="0076367C"/>
    <w:rsid w:val="0077624A"/>
    <w:rsid w:val="007821F6"/>
    <w:rsid w:val="00783538"/>
    <w:rsid w:val="00793B92"/>
    <w:rsid w:val="00796320"/>
    <w:rsid w:val="007A4A34"/>
    <w:rsid w:val="007A53B4"/>
    <w:rsid w:val="007A7F28"/>
    <w:rsid w:val="007C1CDA"/>
    <w:rsid w:val="007C22C7"/>
    <w:rsid w:val="007C2BDF"/>
    <w:rsid w:val="007C584F"/>
    <w:rsid w:val="007E7259"/>
    <w:rsid w:val="007F0ADE"/>
    <w:rsid w:val="007F3969"/>
    <w:rsid w:val="007F6769"/>
    <w:rsid w:val="00803BE4"/>
    <w:rsid w:val="00815AA8"/>
    <w:rsid w:val="0082383A"/>
    <w:rsid w:val="00825424"/>
    <w:rsid w:val="00830927"/>
    <w:rsid w:val="00830D64"/>
    <w:rsid w:val="00832B3E"/>
    <w:rsid w:val="008339CD"/>
    <w:rsid w:val="008366BC"/>
    <w:rsid w:val="008369D5"/>
    <w:rsid w:val="00840F66"/>
    <w:rsid w:val="00860852"/>
    <w:rsid w:val="00867159"/>
    <w:rsid w:val="00877E7F"/>
    <w:rsid w:val="00882970"/>
    <w:rsid w:val="00887F5E"/>
    <w:rsid w:val="008A23FB"/>
    <w:rsid w:val="008A31B4"/>
    <w:rsid w:val="008A7F00"/>
    <w:rsid w:val="008C15D3"/>
    <w:rsid w:val="008C39BD"/>
    <w:rsid w:val="008C5AC0"/>
    <w:rsid w:val="008E48ED"/>
    <w:rsid w:val="008F6392"/>
    <w:rsid w:val="008F7250"/>
    <w:rsid w:val="008F7709"/>
    <w:rsid w:val="0090277B"/>
    <w:rsid w:val="0090518C"/>
    <w:rsid w:val="00905AB2"/>
    <w:rsid w:val="0091240F"/>
    <w:rsid w:val="00924651"/>
    <w:rsid w:val="00926D09"/>
    <w:rsid w:val="00933B3D"/>
    <w:rsid w:val="00945083"/>
    <w:rsid w:val="00945195"/>
    <w:rsid w:val="0095396C"/>
    <w:rsid w:val="00955A50"/>
    <w:rsid w:val="00956EA9"/>
    <w:rsid w:val="0097481D"/>
    <w:rsid w:val="00974B40"/>
    <w:rsid w:val="009915B2"/>
    <w:rsid w:val="00992FDC"/>
    <w:rsid w:val="009941CB"/>
    <w:rsid w:val="00997DF7"/>
    <w:rsid w:val="009A332A"/>
    <w:rsid w:val="009A6FAB"/>
    <w:rsid w:val="009B017F"/>
    <w:rsid w:val="009B482D"/>
    <w:rsid w:val="009C0966"/>
    <w:rsid w:val="009C3F81"/>
    <w:rsid w:val="009C49CA"/>
    <w:rsid w:val="009E6369"/>
    <w:rsid w:val="009E6EB1"/>
    <w:rsid w:val="009F3FB8"/>
    <w:rsid w:val="009F7676"/>
    <w:rsid w:val="00A06422"/>
    <w:rsid w:val="00A101DB"/>
    <w:rsid w:val="00A1193E"/>
    <w:rsid w:val="00A17438"/>
    <w:rsid w:val="00A26439"/>
    <w:rsid w:val="00A31BD2"/>
    <w:rsid w:val="00A374C9"/>
    <w:rsid w:val="00A40FD0"/>
    <w:rsid w:val="00A44D12"/>
    <w:rsid w:val="00A455F4"/>
    <w:rsid w:val="00A45A7C"/>
    <w:rsid w:val="00A45AB5"/>
    <w:rsid w:val="00A46DDE"/>
    <w:rsid w:val="00A5212C"/>
    <w:rsid w:val="00A5323A"/>
    <w:rsid w:val="00A53C7C"/>
    <w:rsid w:val="00A62346"/>
    <w:rsid w:val="00A62A65"/>
    <w:rsid w:val="00A66693"/>
    <w:rsid w:val="00A66D97"/>
    <w:rsid w:val="00A73DE8"/>
    <w:rsid w:val="00A75036"/>
    <w:rsid w:val="00A82778"/>
    <w:rsid w:val="00AA50CA"/>
    <w:rsid w:val="00AB7C2F"/>
    <w:rsid w:val="00AD1A91"/>
    <w:rsid w:val="00AD5995"/>
    <w:rsid w:val="00AF20FD"/>
    <w:rsid w:val="00AF3616"/>
    <w:rsid w:val="00B02427"/>
    <w:rsid w:val="00B127D6"/>
    <w:rsid w:val="00B15111"/>
    <w:rsid w:val="00B207AE"/>
    <w:rsid w:val="00B21545"/>
    <w:rsid w:val="00B21CDD"/>
    <w:rsid w:val="00B23FFD"/>
    <w:rsid w:val="00B30CFF"/>
    <w:rsid w:val="00B31551"/>
    <w:rsid w:val="00B33CC9"/>
    <w:rsid w:val="00B34B00"/>
    <w:rsid w:val="00B364E5"/>
    <w:rsid w:val="00B36A17"/>
    <w:rsid w:val="00B459CF"/>
    <w:rsid w:val="00B532A2"/>
    <w:rsid w:val="00B55BB7"/>
    <w:rsid w:val="00B6074A"/>
    <w:rsid w:val="00B60CE2"/>
    <w:rsid w:val="00B61A75"/>
    <w:rsid w:val="00B6241D"/>
    <w:rsid w:val="00B6533A"/>
    <w:rsid w:val="00B662A9"/>
    <w:rsid w:val="00B72549"/>
    <w:rsid w:val="00B76DB7"/>
    <w:rsid w:val="00B8158D"/>
    <w:rsid w:val="00B83BF7"/>
    <w:rsid w:val="00B83C03"/>
    <w:rsid w:val="00B936AC"/>
    <w:rsid w:val="00BA3535"/>
    <w:rsid w:val="00BB43F5"/>
    <w:rsid w:val="00BC05C1"/>
    <w:rsid w:val="00BC551A"/>
    <w:rsid w:val="00BD46FD"/>
    <w:rsid w:val="00BE2AF6"/>
    <w:rsid w:val="00BE3756"/>
    <w:rsid w:val="00BF253E"/>
    <w:rsid w:val="00BF4E94"/>
    <w:rsid w:val="00C01220"/>
    <w:rsid w:val="00C04C0A"/>
    <w:rsid w:val="00C04C8F"/>
    <w:rsid w:val="00C225D9"/>
    <w:rsid w:val="00C27599"/>
    <w:rsid w:val="00C374B2"/>
    <w:rsid w:val="00C47576"/>
    <w:rsid w:val="00C47C60"/>
    <w:rsid w:val="00C55D31"/>
    <w:rsid w:val="00C577C9"/>
    <w:rsid w:val="00C6237C"/>
    <w:rsid w:val="00C62807"/>
    <w:rsid w:val="00C7029A"/>
    <w:rsid w:val="00C72923"/>
    <w:rsid w:val="00C7458F"/>
    <w:rsid w:val="00C921F4"/>
    <w:rsid w:val="00CB0A3B"/>
    <w:rsid w:val="00CB74A6"/>
    <w:rsid w:val="00CC677B"/>
    <w:rsid w:val="00CD12F9"/>
    <w:rsid w:val="00CD1649"/>
    <w:rsid w:val="00CD22BD"/>
    <w:rsid w:val="00CD5C4E"/>
    <w:rsid w:val="00CD741D"/>
    <w:rsid w:val="00CE0A3C"/>
    <w:rsid w:val="00CE198F"/>
    <w:rsid w:val="00CE36E7"/>
    <w:rsid w:val="00CE64CC"/>
    <w:rsid w:val="00CF5AE2"/>
    <w:rsid w:val="00D028B2"/>
    <w:rsid w:val="00D030B0"/>
    <w:rsid w:val="00D13612"/>
    <w:rsid w:val="00D20748"/>
    <w:rsid w:val="00D26CD4"/>
    <w:rsid w:val="00D40224"/>
    <w:rsid w:val="00D44E3C"/>
    <w:rsid w:val="00D45277"/>
    <w:rsid w:val="00D452A4"/>
    <w:rsid w:val="00D465D9"/>
    <w:rsid w:val="00D47871"/>
    <w:rsid w:val="00D521E9"/>
    <w:rsid w:val="00D52BB1"/>
    <w:rsid w:val="00D64664"/>
    <w:rsid w:val="00D64781"/>
    <w:rsid w:val="00D76543"/>
    <w:rsid w:val="00D8033A"/>
    <w:rsid w:val="00D80AC1"/>
    <w:rsid w:val="00D9268B"/>
    <w:rsid w:val="00D926CD"/>
    <w:rsid w:val="00DA12A5"/>
    <w:rsid w:val="00DA3CF1"/>
    <w:rsid w:val="00DA46D7"/>
    <w:rsid w:val="00DA5A81"/>
    <w:rsid w:val="00DB3F45"/>
    <w:rsid w:val="00DB622A"/>
    <w:rsid w:val="00DC655D"/>
    <w:rsid w:val="00DC72E4"/>
    <w:rsid w:val="00DC7433"/>
    <w:rsid w:val="00DD05DD"/>
    <w:rsid w:val="00DD669B"/>
    <w:rsid w:val="00DE1B4F"/>
    <w:rsid w:val="00DF2F51"/>
    <w:rsid w:val="00DF3D09"/>
    <w:rsid w:val="00E00CE7"/>
    <w:rsid w:val="00E07CA8"/>
    <w:rsid w:val="00E12785"/>
    <w:rsid w:val="00E1384C"/>
    <w:rsid w:val="00E16299"/>
    <w:rsid w:val="00E30528"/>
    <w:rsid w:val="00E3065F"/>
    <w:rsid w:val="00E35A30"/>
    <w:rsid w:val="00E3624C"/>
    <w:rsid w:val="00E52439"/>
    <w:rsid w:val="00E545EB"/>
    <w:rsid w:val="00E551F2"/>
    <w:rsid w:val="00E60D2D"/>
    <w:rsid w:val="00E66245"/>
    <w:rsid w:val="00E7293D"/>
    <w:rsid w:val="00E8783A"/>
    <w:rsid w:val="00E91C18"/>
    <w:rsid w:val="00E94862"/>
    <w:rsid w:val="00EA2989"/>
    <w:rsid w:val="00EA59F3"/>
    <w:rsid w:val="00EA71B5"/>
    <w:rsid w:val="00EA7A98"/>
    <w:rsid w:val="00EC0BD6"/>
    <w:rsid w:val="00EC75F4"/>
    <w:rsid w:val="00EC7BEC"/>
    <w:rsid w:val="00ED2267"/>
    <w:rsid w:val="00ED2283"/>
    <w:rsid w:val="00ED3720"/>
    <w:rsid w:val="00EF0F01"/>
    <w:rsid w:val="00EF271D"/>
    <w:rsid w:val="00EF41F9"/>
    <w:rsid w:val="00EF423F"/>
    <w:rsid w:val="00F03DDA"/>
    <w:rsid w:val="00F07A71"/>
    <w:rsid w:val="00F154B1"/>
    <w:rsid w:val="00F4059A"/>
    <w:rsid w:val="00F4496D"/>
    <w:rsid w:val="00F50E95"/>
    <w:rsid w:val="00F53F29"/>
    <w:rsid w:val="00F62C2F"/>
    <w:rsid w:val="00F729FF"/>
    <w:rsid w:val="00F810D3"/>
    <w:rsid w:val="00F81AEC"/>
    <w:rsid w:val="00F81EF9"/>
    <w:rsid w:val="00F87A92"/>
    <w:rsid w:val="00F93F6F"/>
    <w:rsid w:val="00FA2422"/>
    <w:rsid w:val="00FA590D"/>
    <w:rsid w:val="00FA7E85"/>
    <w:rsid w:val="00FB5FB5"/>
    <w:rsid w:val="00FD365A"/>
    <w:rsid w:val="00FD39F3"/>
    <w:rsid w:val="00FD4FBD"/>
    <w:rsid w:val="00FD683C"/>
    <w:rsid w:val="00FD766C"/>
    <w:rsid w:val="00FE19E8"/>
    <w:rsid w:val="00FE33EC"/>
    <w:rsid w:val="00FF3175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587C"/>
  <w15:chartTrackingRefBased/>
  <w15:docId w15:val="{A4DC96DF-6F90-4989-9BEC-1B44FD18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13C"/>
    <w:pPr>
      <w:spacing w:line="25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01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3A013C"/>
  </w:style>
  <w:style w:type="paragraph" w:styleId="Podnoje">
    <w:name w:val="footer"/>
    <w:basedOn w:val="Normal"/>
    <w:link w:val="PodnojeChar"/>
    <w:uiPriority w:val="99"/>
    <w:unhideWhenUsed/>
    <w:rsid w:val="003A01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3A013C"/>
  </w:style>
  <w:style w:type="table" w:styleId="Reetkatablice">
    <w:name w:val="Table Grid"/>
    <w:basedOn w:val="Obinatablica"/>
    <w:uiPriority w:val="59"/>
    <w:rsid w:val="003A013C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3A013C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101DB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A101DB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E375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zproreda">
    <w:name w:val="No Spacing"/>
    <w:uiPriority w:val="1"/>
    <w:qFormat/>
    <w:rsid w:val="00E3624C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391F9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7576"/>
    <w:rPr>
      <w:rFonts w:ascii="Segoe UI" w:eastAsia="Calibr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A7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1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9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5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9</Pages>
  <Words>2919</Words>
  <Characters>16640</Characters>
  <Application>Microsoft Office Word</Application>
  <DocSecurity>0</DocSecurity>
  <Lines>138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23</cp:revision>
  <cp:lastPrinted>2023-12-22T10:58:00Z</cp:lastPrinted>
  <dcterms:created xsi:type="dcterms:W3CDTF">2024-07-02T11:55:00Z</dcterms:created>
  <dcterms:modified xsi:type="dcterms:W3CDTF">2024-11-06T07:26:00Z</dcterms:modified>
</cp:coreProperties>
</file>