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5342" w14:textId="77777777" w:rsidR="009537D2" w:rsidRPr="00E37FDD" w:rsidRDefault="009537D2" w:rsidP="00B03A68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Dvor Trakošćan </w:t>
      </w:r>
    </w:p>
    <w:p w14:paraId="1AABDCE0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Trakošćan 4</w:t>
      </w:r>
    </w:p>
    <w:p w14:paraId="4E45454E" w14:textId="26E7C406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4225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Lepoglava </w:t>
      </w:r>
    </w:p>
    <w:p w14:paraId="5280A98F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Razina :11</w:t>
      </w:r>
    </w:p>
    <w:p w14:paraId="2CF5C631" w14:textId="6CC25F5B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Razdjel 055-Ministarstvo kulture</w:t>
      </w:r>
      <w:r w:rsidR="00DC00C8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medija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BC10736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RKP broj: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00932</w:t>
      </w:r>
    </w:p>
    <w:p w14:paraId="673E9268" w14:textId="5589CD2C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Matični broj: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E640AE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03125483</w:t>
      </w:r>
    </w:p>
    <w:p w14:paraId="6683A04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OIB: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24929691978</w:t>
      </w:r>
    </w:p>
    <w:p w14:paraId="62A8D7B3" w14:textId="2290F11F" w:rsidR="009537D2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Šifra djelatnosti: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9102</w:t>
      </w:r>
    </w:p>
    <w:p w14:paraId="257D9CAE" w14:textId="1446F5B1" w:rsidR="00504992" w:rsidRPr="00E37FDD" w:rsidRDefault="0050499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županije : 5</w:t>
      </w:r>
      <w:r w:rsidR="007611CF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- Varaždinska</w:t>
      </w:r>
    </w:p>
    <w:p w14:paraId="2D4E7B56" w14:textId="79A0CAA1" w:rsidR="00983800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grada i općine: 12</w:t>
      </w:r>
      <w:r w:rsidR="0050499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7258B1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–</w:t>
      </w:r>
      <w:r w:rsidR="0050499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Bednja</w:t>
      </w:r>
    </w:p>
    <w:p w14:paraId="61E46BBF" w14:textId="77777777" w:rsidR="007258B1" w:rsidRPr="00E37FDD" w:rsidRDefault="007258B1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4A0EEA0" w14:textId="77777777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C847720" w14:textId="77777777" w:rsidR="007258B1" w:rsidRDefault="001E04C1" w:rsidP="007258B1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GODIŠNJI IZVJEŠTAJ</w:t>
      </w:r>
    </w:p>
    <w:p w14:paraId="058C21CE" w14:textId="77777777" w:rsidR="007258B1" w:rsidRDefault="001E04C1" w:rsidP="007258B1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O IZVRŠENJU FINANCIJSKOG PLANA</w:t>
      </w:r>
    </w:p>
    <w:p w14:paraId="65A17C55" w14:textId="20DAD0E2" w:rsidR="009537D2" w:rsidRDefault="001E04C1" w:rsidP="007258B1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ZA 202</w:t>
      </w:r>
      <w:r w:rsidR="00F05AF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GODINU</w:t>
      </w:r>
    </w:p>
    <w:p w14:paraId="5A2867FA" w14:textId="77777777" w:rsidR="007258B1" w:rsidRDefault="007258B1" w:rsidP="007258B1">
      <w:pPr>
        <w:shd w:val="clear" w:color="auto" w:fill="FFFFFF"/>
        <w:tabs>
          <w:tab w:val="left" w:pos="4065"/>
        </w:tabs>
        <w:spacing w:after="0" w:line="240" w:lineRule="auto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E1C1104" w14:textId="0BD8B09F" w:rsidR="007258B1" w:rsidRPr="001E04C1" w:rsidRDefault="007258B1" w:rsidP="007258B1">
      <w:pPr>
        <w:shd w:val="clear" w:color="auto" w:fill="FFFFFF"/>
        <w:tabs>
          <w:tab w:val="left" w:pos="4065"/>
        </w:tabs>
        <w:spacing w:after="0" w:line="240" w:lineRule="auto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SAŽETAK  DJELOKRUGA RADA MUZEJA DVOR TRAKOŠĆAN</w:t>
      </w:r>
    </w:p>
    <w:p w14:paraId="7F2BACE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499543EE" w14:textId="5AEAF6B3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Dvor Trakošćan ustrojen je kao proračunski korisnik Ministarstva kulture</w:t>
      </w:r>
      <w:r w:rsidR="00DC00C8" w:rsidRPr="00E37FDD">
        <w:rPr>
          <w:rFonts w:ascii="Times New Roman" w:hAnsi="Times New Roman"/>
          <w:sz w:val="24"/>
          <w:szCs w:val="24"/>
        </w:rPr>
        <w:t xml:space="preserve"> i medija</w:t>
      </w:r>
      <w:r w:rsidRPr="00E37FDD">
        <w:rPr>
          <w:rFonts w:ascii="Times New Roman" w:hAnsi="Times New Roman"/>
          <w:sz w:val="24"/>
          <w:szCs w:val="24"/>
        </w:rPr>
        <w:t xml:space="preserve"> RH te je javna ustanova u kulturi koja obavlja muzejsko-galerijsku djelatnost u skladu sa Zakonom u muzejima (NN br. 61/18, 98/19</w:t>
      </w:r>
      <w:r w:rsidR="00287118" w:rsidRPr="00E37FDD">
        <w:rPr>
          <w:rFonts w:ascii="Times New Roman" w:hAnsi="Times New Roman"/>
          <w:sz w:val="24"/>
          <w:szCs w:val="24"/>
        </w:rPr>
        <w:t xml:space="preserve"> i </w:t>
      </w:r>
      <w:r w:rsidR="00DC00C8" w:rsidRPr="00E37FDD">
        <w:rPr>
          <w:rFonts w:ascii="Times New Roman" w:hAnsi="Times New Roman"/>
          <w:sz w:val="24"/>
          <w:szCs w:val="24"/>
        </w:rPr>
        <w:t>114/22</w:t>
      </w:r>
      <w:r w:rsidRPr="00E37FDD">
        <w:rPr>
          <w:rFonts w:ascii="Times New Roman" w:hAnsi="Times New Roman"/>
          <w:sz w:val="24"/>
          <w:szCs w:val="24"/>
        </w:rPr>
        <w:t>), Zakonom o zaštiti i očuvanju kulturnih dobara (NN br. 69/99, 151/03, 157/03, 100/04, 87/09, 88/10, 61/11, 25/12, 136/12</w:t>
      </w:r>
      <w:r w:rsidR="001B4A97" w:rsidRPr="00E37FDD">
        <w:rPr>
          <w:rFonts w:ascii="Times New Roman" w:hAnsi="Times New Roman"/>
          <w:sz w:val="24"/>
          <w:szCs w:val="24"/>
        </w:rPr>
        <w:t>, 157/13, 152/14, 98/15, 44/17,</w:t>
      </w:r>
      <w:r w:rsidRPr="00E37FDD">
        <w:rPr>
          <w:rFonts w:ascii="Times New Roman" w:hAnsi="Times New Roman"/>
          <w:sz w:val="24"/>
          <w:szCs w:val="24"/>
        </w:rPr>
        <w:t xml:space="preserve"> 90/18</w:t>
      </w:r>
      <w:r w:rsidR="001B4A97" w:rsidRPr="00E37FDD">
        <w:rPr>
          <w:rFonts w:ascii="Times New Roman" w:hAnsi="Times New Roman"/>
          <w:sz w:val="24"/>
          <w:szCs w:val="24"/>
        </w:rPr>
        <w:t>, 32/20</w:t>
      </w:r>
      <w:r w:rsidR="00FD11A8" w:rsidRPr="00E37FDD">
        <w:rPr>
          <w:rFonts w:ascii="Times New Roman" w:hAnsi="Times New Roman"/>
          <w:sz w:val="24"/>
          <w:szCs w:val="24"/>
        </w:rPr>
        <w:t>,</w:t>
      </w:r>
      <w:r w:rsidR="001B4A97" w:rsidRPr="00E37FDD">
        <w:rPr>
          <w:rFonts w:ascii="Times New Roman" w:hAnsi="Times New Roman"/>
          <w:sz w:val="24"/>
          <w:szCs w:val="24"/>
        </w:rPr>
        <w:t xml:space="preserve"> 62/20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FD11A8" w:rsidRPr="00E37FDD">
        <w:rPr>
          <w:rFonts w:ascii="Times New Roman" w:hAnsi="Times New Roman"/>
          <w:sz w:val="24"/>
          <w:szCs w:val="24"/>
        </w:rPr>
        <w:t>117/21</w:t>
      </w:r>
      <w:r w:rsidR="00287118" w:rsidRPr="00E37FDD">
        <w:rPr>
          <w:rFonts w:ascii="Times New Roman" w:hAnsi="Times New Roman"/>
          <w:sz w:val="24"/>
          <w:szCs w:val="24"/>
        </w:rPr>
        <w:t xml:space="preserve"> i 114/22).</w:t>
      </w:r>
      <w:r w:rsidRPr="00E37FDD">
        <w:rPr>
          <w:rFonts w:ascii="Times New Roman" w:hAnsi="Times New Roman"/>
          <w:sz w:val="24"/>
          <w:szCs w:val="24"/>
        </w:rPr>
        <w:t xml:space="preserve"> Uredbom o nazivima i koeficijentima složenosti poslova u javnim službama (NN br.25/13, 72/13, 151/13, 09/14, 40/14, 51/14, 77/14, 83/14, 87/14, 120/14, 147/14, 151/14, 11/15, 32/15, 38/15, 60/15, 83/15, 112/15, 122/15, 10/17, 39/17, 40/17, 74/17, 122</w:t>
      </w:r>
      <w:r w:rsidR="001B4A97" w:rsidRPr="00E37FDD">
        <w:rPr>
          <w:rFonts w:ascii="Times New Roman" w:hAnsi="Times New Roman"/>
          <w:sz w:val="24"/>
          <w:szCs w:val="24"/>
        </w:rPr>
        <w:t>/17, 9/18, 57/18, 59/18, 79/19 ,</w:t>
      </w:r>
      <w:r w:rsidRPr="00E37FDD">
        <w:rPr>
          <w:rFonts w:ascii="Times New Roman" w:hAnsi="Times New Roman"/>
          <w:sz w:val="24"/>
          <w:szCs w:val="24"/>
        </w:rPr>
        <w:t>119/19</w:t>
      </w:r>
      <w:r w:rsidR="00FD11A8" w:rsidRPr="00E37FDD">
        <w:rPr>
          <w:rFonts w:ascii="Times New Roman" w:hAnsi="Times New Roman"/>
          <w:sz w:val="24"/>
          <w:szCs w:val="24"/>
        </w:rPr>
        <w:t>, 50/20, 128/20 ,</w:t>
      </w:r>
      <w:r w:rsidR="001B4A97" w:rsidRPr="00E37FDD">
        <w:rPr>
          <w:rFonts w:ascii="Times New Roman" w:hAnsi="Times New Roman"/>
          <w:sz w:val="24"/>
          <w:szCs w:val="24"/>
        </w:rPr>
        <w:t xml:space="preserve"> 141/20</w:t>
      </w:r>
      <w:r w:rsidR="00FD11A8" w:rsidRPr="00E37FDD">
        <w:rPr>
          <w:rFonts w:ascii="Times New Roman" w:hAnsi="Times New Roman"/>
          <w:sz w:val="24"/>
          <w:szCs w:val="24"/>
        </w:rPr>
        <w:t>, 17/21, 26/21, 78/21</w:t>
      </w:r>
      <w:r w:rsidR="00287118" w:rsidRPr="00E37FDD">
        <w:rPr>
          <w:rFonts w:ascii="Times New Roman" w:hAnsi="Times New Roman"/>
          <w:sz w:val="24"/>
          <w:szCs w:val="24"/>
        </w:rPr>
        <w:t>,</w:t>
      </w:r>
      <w:r w:rsidR="00FD11A8" w:rsidRPr="00E37FDD">
        <w:rPr>
          <w:rFonts w:ascii="Times New Roman" w:hAnsi="Times New Roman"/>
          <w:sz w:val="24"/>
          <w:szCs w:val="24"/>
        </w:rPr>
        <w:t xml:space="preserve"> 138/21</w:t>
      </w:r>
      <w:r w:rsidR="00287118" w:rsidRPr="00E37FDD">
        <w:rPr>
          <w:rFonts w:ascii="Times New Roman" w:hAnsi="Times New Roman"/>
          <w:sz w:val="24"/>
          <w:szCs w:val="24"/>
        </w:rPr>
        <w:t>. i 9/22, 31/22, 72/22</w:t>
      </w:r>
      <w:r w:rsidR="00970B73" w:rsidRPr="00E37FDD">
        <w:rPr>
          <w:rFonts w:ascii="Times New Roman" w:hAnsi="Times New Roman"/>
          <w:sz w:val="24"/>
          <w:szCs w:val="24"/>
        </w:rPr>
        <w:t>,</w:t>
      </w:r>
      <w:r w:rsidR="00287118" w:rsidRPr="00E37FDD">
        <w:rPr>
          <w:rFonts w:ascii="Times New Roman" w:hAnsi="Times New Roman"/>
          <w:sz w:val="24"/>
          <w:szCs w:val="24"/>
        </w:rPr>
        <w:t>82/22</w:t>
      </w:r>
      <w:r w:rsidR="00970B73" w:rsidRPr="00E37FDD">
        <w:rPr>
          <w:rFonts w:ascii="Times New Roman" w:hAnsi="Times New Roman"/>
          <w:sz w:val="24"/>
          <w:szCs w:val="24"/>
        </w:rPr>
        <w:t>, 99/22, 26/23</w:t>
      </w:r>
      <w:r w:rsidR="00FA56CC">
        <w:rPr>
          <w:rFonts w:ascii="Times New Roman" w:hAnsi="Times New Roman"/>
          <w:sz w:val="24"/>
          <w:szCs w:val="24"/>
        </w:rPr>
        <w:t xml:space="preserve">, </w:t>
      </w:r>
      <w:r w:rsidR="00970B73" w:rsidRPr="00E37FDD">
        <w:rPr>
          <w:rFonts w:ascii="Times New Roman" w:hAnsi="Times New Roman"/>
          <w:sz w:val="24"/>
          <w:szCs w:val="24"/>
        </w:rPr>
        <w:t>46/23</w:t>
      </w:r>
      <w:r w:rsidR="00FA56CC">
        <w:rPr>
          <w:rFonts w:ascii="Times New Roman" w:hAnsi="Times New Roman"/>
          <w:sz w:val="24"/>
          <w:szCs w:val="24"/>
        </w:rPr>
        <w:t xml:space="preserve"> i 22/2024</w:t>
      </w:r>
      <w:r w:rsidRPr="00E37FDD">
        <w:rPr>
          <w:rFonts w:ascii="Times New Roman" w:hAnsi="Times New Roman"/>
          <w:sz w:val="24"/>
          <w:szCs w:val="24"/>
        </w:rPr>
        <w:t xml:space="preserve">), Statutom Muzeja Dvor Trakošćan od </w:t>
      </w:r>
      <w:r w:rsidR="00970B73" w:rsidRPr="00E37FDD">
        <w:rPr>
          <w:rFonts w:ascii="Times New Roman" w:hAnsi="Times New Roman"/>
          <w:sz w:val="24"/>
          <w:szCs w:val="24"/>
        </w:rPr>
        <w:t>02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11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2023.</w:t>
      </w:r>
      <w:r w:rsidRPr="00E37FDD">
        <w:rPr>
          <w:rFonts w:ascii="Times New Roman" w:hAnsi="Times New Roman"/>
          <w:sz w:val="24"/>
          <w:szCs w:val="24"/>
        </w:rPr>
        <w:t>, Kolektivnim ugovorom za zaposlene u ustanovama kulture od 2018. godine, Zakonom o ustanovama (NN br. 76/93, 29/97, 47/99, 35/08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0F26E5" w:rsidRPr="00E37FDD">
        <w:rPr>
          <w:rFonts w:ascii="Times New Roman" w:hAnsi="Times New Roman"/>
          <w:sz w:val="24"/>
          <w:szCs w:val="24"/>
        </w:rPr>
        <w:t>127/19</w:t>
      </w:r>
      <w:r w:rsidR="00287118" w:rsidRPr="00E37FDD">
        <w:rPr>
          <w:rFonts w:ascii="Times New Roman" w:hAnsi="Times New Roman"/>
          <w:sz w:val="24"/>
          <w:szCs w:val="24"/>
        </w:rPr>
        <w:t xml:space="preserve"> i 151/22</w:t>
      </w:r>
      <w:r w:rsidRPr="00E37FDD">
        <w:rPr>
          <w:rFonts w:ascii="Times New Roman" w:hAnsi="Times New Roman"/>
          <w:sz w:val="24"/>
          <w:szCs w:val="24"/>
        </w:rPr>
        <w:t xml:space="preserve">), Zakonom o upravljanju javnim ustanovama u kulturi (NN br. 96/01, 98/19). </w:t>
      </w:r>
    </w:p>
    <w:p w14:paraId="7E5BE0D7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 obavlja muzejske i druge stručne poslove u svezi s muzejskom građom i muzejskom dokumentacijom koju posjeduje u skladu sa zakonom, drugim propisima i Statutom Muzeja. </w:t>
      </w:r>
    </w:p>
    <w:p w14:paraId="25CDA114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5CA9313D" w14:textId="70F83CED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Unutarnjim ustrojstvom osigurava se djelotvorno obavljanje djelatnosti i provođenje programa rada i razvoja muzeja: trajno zaštićivanje muzejske građe i muzejske dokumentacije kao kulturno dobro primjenom propisa o zaštiti kulturnih dobra, trajno zaštićivanje muzejskih lokaliteta i nalazišta, trajno zaštićivanje i obrazovno prezentiranje park šume kao jedinstvenog kulturno-spomeničkog kompleksa primjenom propisa o zaštiti kulturnih dobara, neposredno i </w:t>
      </w:r>
      <w:r w:rsidRPr="00E37FDD">
        <w:rPr>
          <w:rFonts w:ascii="Times New Roman" w:hAnsi="Times New Roman"/>
          <w:sz w:val="24"/>
          <w:szCs w:val="24"/>
        </w:rPr>
        <w:lastRenderedPageBreak/>
        <w:t>posredno prezentiranje muzejske građe i muzejske dokumentacije javnosti putem stalnih, povremenih i pokretnih izložbi,</w:t>
      </w:r>
      <w:r w:rsidR="00B6552D">
        <w:rPr>
          <w:rFonts w:ascii="Times New Roman" w:hAnsi="Times New Roman"/>
          <w:sz w:val="24"/>
          <w:szCs w:val="24"/>
        </w:rPr>
        <w:t xml:space="preserve"> konferencija, publikacija, edukativnih programa</w:t>
      </w:r>
      <w:r w:rsidRPr="00E37FDD">
        <w:rPr>
          <w:rFonts w:ascii="Times New Roman" w:hAnsi="Times New Roman"/>
          <w:sz w:val="24"/>
          <w:szCs w:val="24"/>
        </w:rPr>
        <w:t xml:space="preserve"> suradnja sa turističkim čimbenicima i njegovanje marketinških pristupa u djelovanju muzeja, omogućavanje uvida znanstvenim i stručnim suradnic</w:t>
      </w:r>
      <w:r w:rsidR="00B6552D">
        <w:rPr>
          <w:rFonts w:ascii="Times New Roman" w:hAnsi="Times New Roman"/>
          <w:sz w:val="24"/>
          <w:szCs w:val="24"/>
        </w:rPr>
        <w:t>i</w:t>
      </w:r>
      <w:r w:rsidRPr="00E37FDD">
        <w:rPr>
          <w:rFonts w:ascii="Times New Roman" w:hAnsi="Times New Roman"/>
          <w:sz w:val="24"/>
          <w:szCs w:val="24"/>
        </w:rPr>
        <w:t>ma u muzejsku građu i muzejsku dokumentaciju radi njene znanstvene i stručne obrade, povezivanje u sustav muzeja Republike Hrvatske radi primjene jedinstvenog stručnog pristupa u obavljanju muzejske djelatnosti.</w:t>
      </w:r>
    </w:p>
    <w:p w14:paraId="712C94DD" w14:textId="24F590D8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Dvor Trakošćan je kulturno dobro, zaštićena je povijesna cjelina koja se sastoji od dvorca, građevina uz dvorac, perivoja i park šume s jezerom. Dvorac je danas jedan od rijetkih objekata u Hrvatskoj sa sačuva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vlastit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izvornim interijerom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, povijesno usko vezanom uz arhitektonski okvir i život njegovih </w:t>
      </w:r>
    </w:p>
    <w:p w14:paraId="5657DE5E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vlasnika.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FA8E33" w14:textId="454ABCE3" w:rsidR="00417850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Muzej je pravna osoba upisana u sudski registar i Očevidnik muzeja i galerija i zbirki unutar pravnih osoba i fizičkih osoba u skladu sa Zakonom o muzejima koji se vodi pri Ministarstvu kulture</w:t>
      </w:r>
      <w:r w:rsidR="00970B73"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medija 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koja obavlja muzejsku djelatnost u svrhu proučavanja, obrazovanja i uživanja u materijalnoj i nematerijalnoj baštini čovječanstva i njegova okoliša u službi društva i njegova kulturnoga i gospodarskoga razvitka, otvorena za javnost.</w:t>
      </w:r>
    </w:p>
    <w:p w14:paraId="3E2DEA08" w14:textId="77777777" w:rsidR="009537D2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Muzej posluje samostalno i obavlja svoju djelatnost na način određen zakonom, Statutom i drugim općim aktima Muzeja.  </w:t>
      </w:r>
    </w:p>
    <w:p w14:paraId="57E984F6" w14:textId="38E102B7" w:rsidR="0068712A" w:rsidRDefault="0068712A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zastupa</w:t>
      </w:r>
      <w:r w:rsidR="00287118" w:rsidRPr="00E37FDD">
        <w:rPr>
          <w:rFonts w:ascii="Times New Roman" w:hAnsi="Times New Roman"/>
          <w:sz w:val="24"/>
          <w:szCs w:val="24"/>
        </w:rPr>
        <w:t xml:space="preserve">  </w:t>
      </w:r>
      <w:r w:rsidR="00970B73" w:rsidRPr="00E37FDD">
        <w:rPr>
          <w:rFonts w:ascii="Times New Roman" w:hAnsi="Times New Roman"/>
          <w:sz w:val="24"/>
          <w:szCs w:val="24"/>
        </w:rPr>
        <w:t>ravnateljica dr.sc. Goranka Horjan.</w:t>
      </w:r>
    </w:p>
    <w:p w14:paraId="36179D69" w14:textId="77777777" w:rsidR="00961997" w:rsidRDefault="0096199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3409E" w14:textId="77777777" w:rsidR="0058003C" w:rsidRDefault="001E04C1" w:rsidP="0070534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199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37EB7A64" w14:textId="51459FEB" w:rsidR="0058003C" w:rsidRPr="0058003C" w:rsidRDefault="0058003C" w:rsidP="0058003C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003C">
        <w:rPr>
          <w:rFonts w:ascii="Times New Roman" w:hAnsi="Times New Roman"/>
          <w:sz w:val="24"/>
          <w:szCs w:val="24"/>
        </w:rPr>
        <w:t xml:space="preserve">sažetak Računa prihoda i rashoda i račun financiranja </w:t>
      </w:r>
    </w:p>
    <w:p w14:paraId="41D77C71" w14:textId="76E9D898" w:rsidR="0058003C" w:rsidRPr="0058003C" w:rsidRDefault="0058003C" w:rsidP="0058003C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003C">
        <w:rPr>
          <w:rFonts w:ascii="Times New Roman" w:hAnsi="Times New Roman"/>
          <w:sz w:val="24"/>
          <w:szCs w:val="24"/>
        </w:rPr>
        <w:t xml:space="preserve">račun prihoda i rashoda </w:t>
      </w:r>
    </w:p>
    <w:p w14:paraId="366C2FE2" w14:textId="6F9970E9" w:rsidR="001E04C1" w:rsidRPr="0058003C" w:rsidRDefault="0058003C" w:rsidP="0058003C">
      <w:pPr>
        <w:pStyle w:val="Odlomakpopisa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003C">
        <w:rPr>
          <w:rFonts w:ascii="Times New Roman" w:hAnsi="Times New Roman"/>
          <w:sz w:val="24"/>
          <w:szCs w:val="24"/>
        </w:rPr>
        <w:t>račun financiranja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04C1" w:rsidRPr="005800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90E65E" w14:textId="7505FD39" w:rsidR="001E04C1" w:rsidRPr="00975D74" w:rsidRDefault="001E04C1" w:rsidP="00975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Po ekonomskoj klasifikaciji, prihodi i primici, rashodi i izdaci </w:t>
      </w:r>
      <w:r w:rsidR="00975D74" w:rsidRPr="00975D74">
        <w:rPr>
          <w:rFonts w:ascii="Times New Roman" w:hAnsi="Times New Roman"/>
          <w:sz w:val="24"/>
          <w:szCs w:val="24"/>
        </w:rPr>
        <w:t xml:space="preserve">: </w:t>
      </w:r>
    </w:p>
    <w:p w14:paraId="54895355" w14:textId="60C256E1" w:rsidR="00975D74" w:rsidRPr="00975D74" w:rsidRDefault="004D3125" w:rsidP="00975D74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Planirani prihodi i primici po </w:t>
      </w:r>
      <w:r w:rsidR="00975D74" w:rsidRPr="00975D74">
        <w:rPr>
          <w:rFonts w:ascii="Times New Roman" w:hAnsi="Times New Roman"/>
          <w:sz w:val="24"/>
          <w:szCs w:val="24"/>
        </w:rPr>
        <w:t>tekućem planu za 202</w:t>
      </w:r>
      <w:r w:rsidR="001E407D">
        <w:rPr>
          <w:rFonts w:ascii="Times New Roman" w:hAnsi="Times New Roman"/>
          <w:sz w:val="24"/>
          <w:szCs w:val="24"/>
        </w:rPr>
        <w:t>4</w:t>
      </w:r>
      <w:r w:rsidR="004A4A78">
        <w:rPr>
          <w:rFonts w:ascii="Times New Roman" w:hAnsi="Times New Roman"/>
          <w:sz w:val="24"/>
          <w:szCs w:val="24"/>
        </w:rPr>
        <w:t>.</w:t>
      </w:r>
      <w:r w:rsidR="00975D74" w:rsidRPr="00975D74">
        <w:rPr>
          <w:rFonts w:ascii="Times New Roman" w:hAnsi="Times New Roman"/>
          <w:sz w:val="24"/>
          <w:szCs w:val="24"/>
        </w:rPr>
        <w:t xml:space="preserve"> iznose </w:t>
      </w:r>
      <w:r w:rsidR="00B90DA9">
        <w:rPr>
          <w:rFonts w:ascii="Times New Roman" w:hAnsi="Times New Roman"/>
          <w:sz w:val="24"/>
          <w:szCs w:val="24"/>
        </w:rPr>
        <w:t>1.855.004,00</w:t>
      </w:r>
      <w:r w:rsidR="00975D74" w:rsidRPr="00975D74">
        <w:rPr>
          <w:rFonts w:ascii="Times New Roman" w:hAnsi="Times New Roman"/>
          <w:sz w:val="24"/>
          <w:szCs w:val="24"/>
        </w:rPr>
        <w:t xml:space="preserve"> €, a sastoje se od:</w:t>
      </w:r>
    </w:p>
    <w:p w14:paraId="2DECBDB5" w14:textId="7FD0339E" w:rsidR="004D3125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75D74">
        <w:rPr>
          <w:rFonts w:ascii="Times New Roman" w:hAnsi="Times New Roman"/>
          <w:sz w:val="24"/>
          <w:szCs w:val="24"/>
        </w:rPr>
        <w:t>pćih primitaka ( prihodi iz proračuna za plaće</w:t>
      </w:r>
      <w:r w:rsidR="00B90DA9">
        <w:rPr>
          <w:rFonts w:ascii="Times New Roman" w:hAnsi="Times New Roman"/>
          <w:sz w:val="24"/>
          <w:szCs w:val="24"/>
        </w:rPr>
        <w:t xml:space="preserve">, </w:t>
      </w:r>
      <w:r w:rsidRPr="00975D74">
        <w:rPr>
          <w:rFonts w:ascii="Times New Roman" w:hAnsi="Times New Roman"/>
          <w:sz w:val="24"/>
          <w:szCs w:val="24"/>
        </w:rPr>
        <w:t xml:space="preserve"> dio materijalnih troškova</w:t>
      </w:r>
      <w:r w:rsidR="00B90DA9">
        <w:rPr>
          <w:rFonts w:ascii="Times New Roman" w:hAnsi="Times New Roman"/>
          <w:sz w:val="24"/>
          <w:szCs w:val="24"/>
        </w:rPr>
        <w:t xml:space="preserve"> i </w:t>
      </w:r>
      <w:r w:rsidR="0073726F">
        <w:rPr>
          <w:rFonts w:ascii="Times New Roman" w:hAnsi="Times New Roman"/>
          <w:sz w:val="24"/>
          <w:szCs w:val="24"/>
        </w:rPr>
        <w:t xml:space="preserve">troškova za programsku djelatnost) izvršenje od 99,06 % u odnosu na tekući plan. Do povećanje prihoda u odnosnu na prošlu godinu dolazi zbog zapošljavanja 9 novih zaposlenika te zbog nove Uredbe o nazivima radnih mjesta, uvjetima za raspored i koeficijentima za obračun plaće u javnim službama te zbog Pravilnika o unutarnjem ustrojstvu i načinu rada muzeja Dvora Trakošćan. </w:t>
      </w:r>
    </w:p>
    <w:p w14:paraId="6EC857AB" w14:textId="6788A0A0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Vlastitih prihoda (prodaja suvenira, najam prostora</w:t>
      </w:r>
      <w:r w:rsidR="00B90DA9">
        <w:rPr>
          <w:rFonts w:ascii="Times New Roman" w:hAnsi="Times New Roman"/>
          <w:sz w:val="24"/>
          <w:szCs w:val="24"/>
        </w:rPr>
        <w:t xml:space="preserve"> i prodaja trupaca iz naše park šume</w:t>
      </w:r>
      <w:r w:rsidR="0073726F">
        <w:rPr>
          <w:rFonts w:ascii="Times New Roman" w:hAnsi="Times New Roman"/>
          <w:sz w:val="24"/>
          <w:szCs w:val="24"/>
        </w:rPr>
        <w:t xml:space="preserve">) – izvršenje od 97,59 % u odnosu na tekući plan. Povećanje u odnosu na prošlu godinu se primjećuje zbog </w:t>
      </w:r>
      <w:r w:rsidR="00316D58">
        <w:rPr>
          <w:rFonts w:ascii="Times New Roman" w:hAnsi="Times New Roman"/>
          <w:sz w:val="24"/>
          <w:szCs w:val="24"/>
        </w:rPr>
        <w:t xml:space="preserve">veće prodaje novih suvenira u našem dvorcu te veće prodaje trupaca iz naše park šume. </w:t>
      </w:r>
    </w:p>
    <w:p w14:paraId="2B6C37B0" w14:textId="3DCA826F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za posebne namjene ( od prodaja ulaznica )</w:t>
      </w:r>
      <w:r w:rsidR="00316D58">
        <w:rPr>
          <w:rFonts w:ascii="Times New Roman" w:hAnsi="Times New Roman"/>
          <w:sz w:val="24"/>
          <w:szCs w:val="24"/>
        </w:rPr>
        <w:t xml:space="preserve"> – izvršenje od 103.74 %. Povećanje prihoda u odnosu na prošlu godinu dolazi do većeg broja posjetitelja. Povećanje posjećenosti se uočava nakon povratka (punjenja) jezera. </w:t>
      </w:r>
    </w:p>
    <w:p w14:paraId="4691AE1C" w14:textId="358800A9" w:rsidR="004A4A78" w:rsidRDefault="00975D74" w:rsidP="00F4495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A78">
        <w:rPr>
          <w:rFonts w:ascii="Times New Roman" w:hAnsi="Times New Roman"/>
          <w:sz w:val="24"/>
          <w:szCs w:val="24"/>
        </w:rPr>
        <w:t>Ostale pomoći i darovnice (za program pripravništvo</w:t>
      </w:r>
      <w:r w:rsidR="00316D58">
        <w:rPr>
          <w:rFonts w:ascii="Times New Roman" w:hAnsi="Times New Roman"/>
          <w:sz w:val="24"/>
          <w:szCs w:val="24"/>
        </w:rPr>
        <w:t xml:space="preserve"> i prijenosi između </w:t>
      </w:r>
      <w:proofErr w:type="spellStart"/>
      <w:r w:rsidR="00316D58">
        <w:rPr>
          <w:rFonts w:ascii="Times New Roman" w:hAnsi="Times New Roman"/>
          <w:sz w:val="24"/>
          <w:szCs w:val="24"/>
        </w:rPr>
        <w:t>prorač</w:t>
      </w:r>
      <w:proofErr w:type="spellEnd"/>
      <w:r w:rsidR="00316D58">
        <w:rPr>
          <w:rFonts w:ascii="Times New Roman" w:hAnsi="Times New Roman"/>
          <w:sz w:val="24"/>
          <w:szCs w:val="24"/>
        </w:rPr>
        <w:t>. korisnika istog proračuna</w:t>
      </w:r>
      <w:r w:rsidR="00A23E37">
        <w:rPr>
          <w:rFonts w:ascii="Times New Roman" w:hAnsi="Times New Roman"/>
          <w:sz w:val="24"/>
          <w:szCs w:val="24"/>
        </w:rPr>
        <w:t xml:space="preserve"> izvršenje od 100,61 %. Prihodi se odnose na sufinanciranje zapošljavanja za stjecanje prvog radnog iskustva / pripravništva. Prihodi se također odnose i na prijenose između proračunskih korisnika istog proračuna </w:t>
      </w:r>
      <w:r w:rsidR="00E72101">
        <w:rPr>
          <w:rFonts w:ascii="Times New Roman" w:hAnsi="Times New Roman"/>
          <w:sz w:val="24"/>
          <w:szCs w:val="24"/>
        </w:rPr>
        <w:t xml:space="preserve">za energetsku obnovu pomoćne zgrade te uplata sredstava koja su nam uplaćena od strane Agencije </w:t>
      </w:r>
      <w:r w:rsidR="00E72101">
        <w:rPr>
          <w:rFonts w:ascii="Times New Roman" w:hAnsi="Times New Roman"/>
          <w:sz w:val="24"/>
          <w:szCs w:val="24"/>
        </w:rPr>
        <w:lastRenderedPageBreak/>
        <w:t xml:space="preserve">za plaćanje u poljoprivredi, ribarstvu i ruralnom razvoju za uređenje staza oko  Trakošćanskog jezera II etapa građenja. </w:t>
      </w:r>
    </w:p>
    <w:p w14:paraId="126FE837" w14:textId="135C838A" w:rsidR="00E72101" w:rsidRDefault="00E72101" w:rsidP="00F4495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prihodi – izvršenje od 130,95 % a odnosi se na </w:t>
      </w:r>
      <w:proofErr w:type="spellStart"/>
      <w:r>
        <w:rPr>
          <w:rFonts w:ascii="Times New Roman" w:hAnsi="Times New Roman"/>
          <w:sz w:val="24"/>
          <w:szCs w:val="24"/>
        </w:rPr>
        <w:t>prefakturirane</w:t>
      </w:r>
      <w:proofErr w:type="spellEnd"/>
      <w:r>
        <w:rPr>
          <w:rFonts w:ascii="Times New Roman" w:hAnsi="Times New Roman"/>
          <w:sz w:val="24"/>
          <w:szCs w:val="24"/>
        </w:rPr>
        <w:t xml:space="preserve">  troškove za najam reklamnog panoa. </w:t>
      </w:r>
    </w:p>
    <w:p w14:paraId="3DF594BF" w14:textId="77777777" w:rsidR="004A4A78" w:rsidRDefault="004A4A78" w:rsidP="004A4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A49F3" w14:textId="3F70B005" w:rsidR="00961997" w:rsidRPr="00C26CAF" w:rsidRDefault="00961997" w:rsidP="004A4A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6CAF">
        <w:rPr>
          <w:rFonts w:ascii="Times New Roman" w:hAnsi="Times New Roman"/>
          <w:sz w:val="24"/>
          <w:szCs w:val="24"/>
        </w:rPr>
        <w:t>Planirani rashodi po tekućem planu za 202</w:t>
      </w:r>
      <w:r w:rsidR="004A4A78" w:rsidRPr="00C26CAF">
        <w:rPr>
          <w:rFonts w:ascii="Times New Roman" w:hAnsi="Times New Roman"/>
          <w:sz w:val="24"/>
          <w:szCs w:val="24"/>
        </w:rPr>
        <w:t>4</w:t>
      </w:r>
      <w:r w:rsidRPr="00C26CAF">
        <w:rPr>
          <w:rFonts w:ascii="Times New Roman" w:hAnsi="Times New Roman"/>
          <w:sz w:val="24"/>
          <w:szCs w:val="24"/>
        </w:rPr>
        <w:t xml:space="preserve">. iznose </w:t>
      </w:r>
      <w:r w:rsidR="00B55033" w:rsidRPr="00C26CAF">
        <w:rPr>
          <w:rFonts w:ascii="Times New Roman" w:hAnsi="Times New Roman"/>
          <w:sz w:val="24"/>
          <w:szCs w:val="24"/>
        </w:rPr>
        <w:t>2.013.650,00</w:t>
      </w:r>
      <w:r w:rsidRPr="00C26CAF">
        <w:rPr>
          <w:rFonts w:ascii="Times New Roman" w:hAnsi="Times New Roman"/>
          <w:sz w:val="24"/>
          <w:szCs w:val="24"/>
        </w:rPr>
        <w:t xml:space="preserve"> €, a sastoje se od: </w:t>
      </w:r>
    </w:p>
    <w:p w14:paraId="480C9392" w14:textId="77777777" w:rsidR="00961997" w:rsidRPr="00B55033" w:rsidRDefault="00961997" w:rsidP="0096199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4C13" w14:textId="08B584E8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>Rashodi za zaposlene (plaće, doprinosi te ostali rashodi za zaposlene)</w:t>
      </w:r>
    </w:p>
    <w:p w14:paraId="5FC51FF1" w14:textId="1E8D1AC8" w:rsidR="006124B6" w:rsidRPr="00B55033" w:rsidRDefault="006124B6" w:rsidP="006124B6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Plaće su povećane zbog  nove Uredbe  o nazivima radnih mjesta, uvjetima za raspored i koeficijentima za obračun plaće u javnim službama. Također zaposleno je 9 novih zaposlenika. Ostali rashodi koji su isplaćeni su: 2 jubilarne nagrade, neiskorišteni godišnji odmor, bonus za uspješnost u radu, </w:t>
      </w:r>
      <w:proofErr w:type="spellStart"/>
      <w:r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 xml:space="preserve">, dar za djecu, otpremnina, naknada za bolest. Povećani su i troškovi za prijevoz zbog zapošljavanja većeg broja zaposlenika. </w:t>
      </w:r>
    </w:p>
    <w:p w14:paraId="5BB1A728" w14:textId="6363326F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>Materijalni rashodi ( službena putovanja, energija, održavanja, usluge…)</w:t>
      </w:r>
    </w:p>
    <w:p w14:paraId="61548AA6" w14:textId="147BFA45" w:rsidR="006124B6" w:rsidRDefault="006124B6" w:rsidP="006124B6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Povećani su troškovi sredstva za čišćenje zbog većeg broja posjetitelja u dvorac te zbog većeg broja zaposlenika</w:t>
      </w:r>
      <w:r w:rsidR="00C95EE5">
        <w:rPr>
          <w:rFonts w:ascii="Times New Roman" w:hAnsi="Times New Roman"/>
          <w:sz w:val="24"/>
          <w:szCs w:val="24"/>
        </w:rPr>
        <w:t xml:space="preserve">. Nabavljano je više materijala za postavljanje izložbi i nabavka dijelova za strojeve koje koriste naši tehnički djelatnici za održavanje parka. </w:t>
      </w:r>
    </w:p>
    <w:p w14:paraId="05077995" w14:textId="69F8E4C2" w:rsidR="00C95EE5" w:rsidRDefault="00C95EE5" w:rsidP="006124B6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 tekućeg i investicijskog održavanja troškovi su zbog sanacije postojećeg stepeništa prema dvorcu te uređenje staza od upravne zgrade do dvorca i kapelice. </w:t>
      </w:r>
    </w:p>
    <w:p w14:paraId="44F21FE3" w14:textId="78F9D0C4" w:rsidR="00C95EE5" w:rsidRPr="00B55033" w:rsidRDefault="00C95EE5" w:rsidP="006124B6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Tiskani su brojni materijali za izložbe. Tijekom godine bila su razna medijska oglašavanja, objava na društvenim mrežama. </w:t>
      </w:r>
    </w:p>
    <w:p w14:paraId="6C951608" w14:textId="73018440" w:rsidR="00961997" w:rsidRPr="00B55033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 xml:space="preserve">Financijski rashodi ( platni promet) </w:t>
      </w:r>
      <w:r w:rsidR="00124864">
        <w:rPr>
          <w:rFonts w:ascii="Times New Roman" w:hAnsi="Times New Roman"/>
          <w:sz w:val="24"/>
          <w:szCs w:val="24"/>
        </w:rPr>
        <w:t xml:space="preserve">– naknada za kartice, te naknade za platni promet koje naplaćuje banka. </w:t>
      </w:r>
    </w:p>
    <w:p w14:paraId="44DD7B5C" w14:textId="7FDDBA60" w:rsidR="00961997" w:rsidRPr="00B55033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 xml:space="preserve">Rashodi za nabavku </w:t>
      </w:r>
      <w:r w:rsidR="005C0AEF" w:rsidRPr="00B55033">
        <w:rPr>
          <w:rFonts w:ascii="Times New Roman" w:hAnsi="Times New Roman"/>
          <w:sz w:val="24"/>
          <w:szCs w:val="24"/>
        </w:rPr>
        <w:t>nefinancijske imovine</w:t>
      </w:r>
      <w:r w:rsidR="00124864">
        <w:rPr>
          <w:rFonts w:ascii="Times New Roman" w:hAnsi="Times New Roman"/>
          <w:sz w:val="24"/>
          <w:szCs w:val="24"/>
        </w:rPr>
        <w:t xml:space="preserve"> – dovršetak radova na uređenje južnog dijela staze oko jezera IV etapa građenja. Nabavljena su računala te namještaj za nove zaposlenike. Nabavljen je novi sustav za naplatu ulaznica za park i dvorac. Dodatni radovi na građevinskom objektu – energetska obnova pomoćne zgrade Dvora Trakošćan. </w:t>
      </w:r>
    </w:p>
    <w:p w14:paraId="6CB7DA05" w14:textId="625FD991" w:rsidR="00B55033" w:rsidRPr="00C26CAF" w:rsidRDefault="005C0AEF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6CAF">
        <w:rPr>
          <w:rFonts w:ascii="Times New Roman" w:hAnsi="Times New Roman"/>
          <w:sz w:val="24"/>
          <w:szCs w:val="24"/>
        </w:rPr>
        <w:t xml:space="preserve">Izvršenje plana u odnosu na tekući plan </w:t>
      </w:r>
      <w:r w:rsidR="004A4A78" w:rsidRPr="00C26CAF">
        <w:rPr>
          <w:rFonts w:ascii="Times New Roman" w:hAnsi="Times New Roman"/>
          <w:sz w:val="24"/>
          <w:szCs w:val="24"/>
        </w:rPr>
        <w:t xml:space="preserve">iznosi </w:t>
      </w:r>
      <w:r w:rsidR="00B55033" w:rsidRPr="00C26CAF">
        <w:rPr>
          <w:rFonts w:ascii="Times New Roman" w:hAnsi="Times New Roman"/>
          <w:sz w:val="24"/>
          <w:szCs w:val="24"/>
        </w:rPr>
        <w:t>1.98</w:t>
      </w:r>
      <w:r w:rsidR="00C26CAF" w:rsidRPr="00C26CAF">
        <w:rPr>
          <w:rFonts w:ascii="Times New Roman" w:hAnsi="Times New Roman"/>
          <w:sz w:val="24"/>
          <w:szCs w:val="24"/>
        </w:rPr>
        <w:t>3</w:t>
      </w:r>
      <w:r w:rsidR="00B55033" w:rsidRPr="00C26CAF">
        <w:rPr>
          <w:rFonts w:ascii="Times New Roman" w:hAnsi="Times New Roman"/>
          <w:sz w:val="24"/>
          <w:szCs w:val="24"/>
        </w:rPr>
        <w:t>.</w:t>
      </w:r>
      <w:r w:rsidR="00C26CAF" w:rsidRPr="00C26CAF">
        <w:rPr>
          <w:rFonts w:ascii="Times New Roman" w:hAnsi="Times New Roman"/>
          <w:sz w:val="24"/>
          <w:szCs w:val="24"/>
        </w:rPr>
        <w:t>590</w:t>
      </w:r>
      <w:r w:rsidR="00B55033" w:rsidRPr="00C26CAF">
        <w:rPr>
          <w:rFonts w:ascii="Times New Roman" w:hAnsi="Times New Roman"/>
          <w:sz w:val="24"/>
          <w:szCs w:val="24"/>
        </w:rPr>
        <w:t>,</w:t>
      </w:r>
      <w:r w:rsidR="00C26CAF" w:rsidRPr="00C26CAF">
        <w:rPr>
          <w:rFonts w:ascii="Times New Roman" w:hAnsi="Times New Roman"/>
          <w:sz w:val="24"/>
          <w:szCs w:val="24"/>
        </w:rPr>
        <w:t>27</w:t>
      </w:r>
      <w:r w:rsidR="007A65FA" w:rsidRPr="00C26CAF">
        <w:rPr>
          <w:rFonts w:ascii="Times New Roman" w:hAnsi="Times New Roman"/>
          <w:sz w:val="24"/>
          <w:szCs w:val="24"/>
        </w:rPr>
        <w:t xml:space="preserve"> </w:t>
      </w:r>
      <w:r w:rsidR="004A4A78" w:rsidRPr="00C26CAF">
        <w:rPr>
          <w:rFonts w:ascii="Times New Roman" w:hAnsi="Times New Roman"/>
          <w:sz w:val="24"/>
          <w:szCs w:val="24"/>
        </w:rPr>
        <w:t xml:space="preserve"> </w:t>
      </w:r>
      <w:r w:rsidR="007A65FA" w:rsidRPr="00C26CAF">
        <w:rPr>
          <w:rFonts w:ascii="Times New Roman" w:hAnsi="Times New Roman"/>
          <w:sz w:val="24"/>
          <w:szCs w:val="24"/>
        </w:rPr>
        <w:t xml:space="preserve">odnosno </w:t>
      </w:r>
      <w:r w:rsidR="00B55033" w:rsidRPr="00C26CAF">
        <w:rPr>
          <w:rFonts w:ascii="Times New Roman" w:hAnsi="Times New Roman"/>
          <w:sz w:val="24"/>
          <w:szCs w:val="24"/>
        </w:rPr>
        <w:t>98,5</w:t>
      </w:r>
      <w:r w:rsidR="00C26CAF" w:rsidRPr="00C26CAF">
        <w:rPr>
          <w:rFonts w:ascii="Times New Roman" w:hAnsi="Times New Roman"/>
          <w:sz w:val="24"/>
          <w:szCs w:val="24"/>
        </w:rPr>
        <w:t>1</w:t>
      </w:r>
      <w:r w:rsidR="00B55033" w:rsidRPr="00C26CAF">
        <w:rPr>
          <w:rFonts w:ascii="Times New Roman" w:hAnsi="Times New Roman"/>
          <w:sz w:val="24"/>
          <w:szCs w:val="24"/>
        </w:rPr>
        <w:t xml:space="preserve"> </w:t>
      </w:r>
      <w:r w:rsidR="007A65FA" w:rsidRPr="00C26CAF">
        <w:rPr>
          <w:rFonts w:ascii="Times New Roman" w:hAnsi="Times New Roman"/>
          <w:sz w:val="24"/>
          <w:szCs w:val="24"/>
        </w:rPr>
        <w:t>%</w:t>
      </w:r>
      <w:r w:rsidR="00B55033" w:rsidRPr="00C26CAF">
        <w:rPr>
          <w:rFonts w:ascii="Times New Roman" w:hAnsi="Times New Roman"/>
          <w:sz w:val="24"/>
          <w:szCs w:val="24"/>
        </w:rPr>
        <w:t>.</w:t>
      </w:r>
    </w:p>
    <w:p w14:paraId="156AFBC9" w14:textId="3170A34B" w:rsidR="004A4A78" w:rsidRDefault="004A4A78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 xml:space="preserve">Svi rashodi Dvora Trakošćan klasificirani su u službu kulture </w:t>
      </w:r>
      <w:r w:rsidR="00AF712E">
        <w:rPr>
          <w:rFonts w:ascii="Times New Roman" w:hAnsi="Times New Roman"/>
          <w:sz w:val="24"/>
          <w:szCs w:val="24"/>
        </w:rPr>
        <w:t>– 082</w:t>
      </w:r>
    </w:p>
    <w:p w14:paraId="3067F53C" w14:textId="77777777" w:rsidR="00630DE9" w:rsidRDefault="00630DE9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47F9C" w14:textId="767303F3" w:rsidR="00AF712E" w:rsidRDefault="00AF712E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712E">
        <w:rPr>
          <w:rFonts w:ascii="Times New Roman" w:hAnsi="Times New Roman"/>
          <w:b/>
          <w:bCs/>
          <w:sz w:val="24"/>
          <w:szCs w:val="24"/>
        </w:rPr>
        <w:t xml:space="preserve">Prijenos sredstava: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712E" w14:paraId="69312544" w14:textId="77777777" w:rsidTr="00AF712E">
        <w:tc>
          <w:tcPr>
            <w:tcW w:w="3020" w:type="dxa"/>
          </w:tcPr>
          <w:p w14:paraId="0AB7A1E8" w14:textId="5F80D115" w:rsidR="00AF712E" w:rsidRDefault="00AF712E" w:rsidP="00AF71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Izvor</w:t>
            </w:r>
          </w:p>
        </w:tc>
        <w:tc>
          <w:tcPr>
            <w:tcW w:w="3021" w:type="dxa"/>
          </w:tcPr>
          <w:p w14:paraId="41CAE9BE" w14:textId="6BE1ECEA" w:rsidR="00AF712E" w:rsidRDefault="00AF712E" w:rsidP="00AF71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Donos</w:t>
            </w:r>
          </w:p>
        </w:tc>
        <w:tc>
          <w:tcPr>
            <w:tcW w:w="3021" w:type="dxa"/>
          </w:tcPr>
          <w:p w14:paraId="2075FB29" w14:textId="554AC87D" w:rsidR="00AF712E" w:rsidRDefault="00AF712E" w:rsidP="00AF71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Odnos</w:t>
            </w:r>
          </w:p>
        </w:tc>
      </w:tr>
      <w:tr w:rsidR="00AF712E" w14:paraId="1362387D" w14:textId="77777777" w:rsidTr="00AF712E">
        <w:tc>
          <w:tcPr>
            <w:tcW w:w="3020" w:type="dxa"/>
          </w:tcPr>
          <w:p w14:paraId="1D6F8596" w14:textId="0EBAB097" w:rsidR="00AF712E" w:rsidRDefault="00AF712E" w:rsidP="005C0A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021" w:type="dxa"/>
          </w:tcPr>
          <w:p w14:paraId="5A6483D6" w14:textId="74F2504D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197.922,26 €</w:t>
            </w:r>
          </w:p>
        </w:tc>
        <w:tc>
          <w:tcPr>
            <w:tcW w:w="3021" w:type="dxa"/>
          </w:tcPr>
          <w:p w14:paraId="5D22995C" w14:textId="7C25F44F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133.762,86 €</w:t>
            </w:r>
          </w:p>
        </w:tc>
      </w:tr>
      <w:tr w:rsidR="00AF712E" w14:paraId="7DE9B880" w14:textId="77777777" w:rsidTr="00AF712E">
        <w:tc>
          <w:tcPr>
            <w:tcW w:w="3020" w:type="dxa"/>
          </w:tcPr>
          <w:p w14:paraId="3A1DD3A0" w14:textId="6847956E" w:rsidR="00AF712E" w:rsidRDefault="00AF712E" w:rsidP="005C0A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021" w:type="dxa"/>
          </w:tcPr>
          <w:p w14:paraId="254C6E27" w14:textId="7FBBF73A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210.629,25 €</w:t>
            </w:r>
          </w:p>
        </w:tc>
        <w:tc>
          <w:tcPr>
            <w:tcW w:w="3021" w:type="dxa"/>
          </w:tcPr>
          <w:p w14:paraId="002A9D85" w14:textId="6C1576C7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118.129,62 €</w:t>
            </w:r>
          </w:p>
        </w:tc>
      </w:tr>
      <w:tr w:rsidR="00AF712E" w14:paraId="1FA46767" w14:textId="77777777" w:rsidTr="00AF712E">
        <w:tc>
          <w:tcPr>
            <w:tcW w:w="3020" w:type="dxa"/>
          </w:tcPr>
          <w:p w14:paraId="1AAE7B5C" w14:textId="326B1DAD" w:rsidR="00AF712E" w:rsidRDefault="00AF712E" w:rsidP="005C0A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021" w:type="dxa"/>
          </w:tcPr>
          <w:p w14:paraId="32BF2DFF" w14:textId="0406218E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9.819,46 €</w:t>
            </w:r>
          </w:p>
        </w:tc>
        <w:tc>
          <w:tcPr>
            <w:tcW w:w="3021" w:type="dxa"/>
          </w:tcPr>
          <w:p w14:paraId="6B54649A" w14:textId="55829609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42.085,64 €</w:t>
            </w:r>
          </w:p>
        </w:tc>
      </w:tr>
      <w:tr w:rsidR="00AF712E" w14:paraId="63255ABA" w14:textId="77777777" w:rsidTr="00AF712E">
        <w:tc>
          <w:tcPr>
            <w:tcW w:w="3020" w:type="dxa"/>
          </w:tcPr>
          <w:p w14:paraId="540BE399" w14:textId="18C9CE4C" w:rsidR="00AF712E" w:rsidRDefault="00AF712E" w:rsidP="005C0A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021" w:type="dxa"/>
          </w:tcPr>
          <w:p w14:paraId="672753A0" w14:textId="51885BF5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3.505,42 €</w:t>
            </w:r>
          </w:p>
        </w:tc>
        <w:tc>
          <w:tcPr>
            <w:tcW w:w="3021" w:type="dxa"/>
          </w:tcPr>
          <w:p w14:paraId="6AC0024E" w14:textId="1EF3761B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3.505,42 € </w:t>
            </w:r>
          </w:p>
        </w:tc>
      </w:tr>
      <w:tr w:rsidR="00AF712E" w14:paraId="75E9C1BE" w14:textId="77777777" w:rsidTr="00AF712E">
        <w:tc>
          <w:tcPr>
            <w:tcW w:w="3020" w:type="dxa"/>
          </w:tcPr>
          <w:p w14:paraId="20A22F22" w14:textId="49781181" w:rsidR="00AF712E" w:rsidRDefault="00AF712E" w:rsidP="005C0AE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021" w:type="dxa"/>
          </w:tcPr>
          <w:p w14:paraId="08F6F9F4" w14:textId="6A79C266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13.244,85 €</w:t>
            </w:r>
          </w:p>
        </w:tc>
        <w:tc>
          <w:tcPr>
            <w:tcW w:w="3021" w:type="dxa"/>
          </w:tcPr>
          <w:p w14:paraId="05DFCDE0" w14:textId="52C15FB0" w:rsidR="00AF712E" w:rsidRDefault="00AF712E" w:rsidP="00AF712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13.244,85 € </w:t>
            </w:r>
          </w:p>
        </w:tc>
      </w:tr>
    </w:tbl>
    <w:p w14:paraId="1D1592C3" w14:textId="77777777" w:rsidR="00AF712E" w:rsidRPr="00AF712E" w:rsidRDefault="00AF712E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53FE44" w14:textId="77777777" w:rsidR="00AF712E" w:rsidRDefault="00AF712E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299CF" w14:textId="62C4666E" w:rsidR="002B44C6" w:rsidRDefault="005C0AEF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AEF">
        <w:rPr>
          <w:rFonts w:ascii="Times New Roman" w:hAnsi="Times New Roman"/>
          <w:b/>
          <w:bCs/>
          <w:sz w:val="24"/>
          <w:szCs w:val="24"/>
        </w:rPr>
        <w:t xml:space="preserve">POSEBNI DIO </w:t>
      </w:r>
    </w:p>
    <w:p w14:paraId="5853917A" w14:textId="40F71194" w:rsidR="0096577D" w:rsidRPr="00B55033" w:rsidRDefault="0096577D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 xml:space="preserve">U posebnom dijelu je prikazano izvršenje financijskog plana rashoda po aktivnostima  i po izvorima financiranja. Za </w:t>
      </w:r>
      <w:r w:rsidR="00B55033" w:rsidRPr="00B55033">
        <w:rPr>
          <w:rFonts w:ascii="Times New Roman" w:hAnsi="Times New Roman"/>
          <w:sz w:val="24"/>
          <w:szCs w:val="24"/>
        </w:rPr>
        <w:t xml:space="preserve">administraciju i upravljanje </w:t>
      </w:r>
      <w:r w:rsidRPr="00B55033">
        <w:rPr>
          <w:rFonts w:ascii="Times New Roman" w:hAnsi="Times New Roman"/>
          <w:sz w:val="24"/>
          <w:szCs w:val="24"/>
        </w:rPr>
        <w:t xml:space="preserve"> planirani rashodi su </w:t>
      </w:r>
      <w:r w:rsidR="00B55033" w:rsidRPr="00B55033">
        <w:rPr>
          <w:rFonts w:ascii="Times New Roman" w:hAnsi="Times New Roman"/>
          <w:sz w:val="24"/>
          <w:szCs w:val="24"/>
        </w:rPr>
        <w:t>1.447.077</w:t>
      </w:r>
      <w:r w:rsidRPr="00B55033">
        <w:rPr>
          <w:rFonts w:ascii="Times New Roman" w:hAnsi="Times New Roman"/>
          <w:sz w:val="24"/>
          <w:szCs w:val="24"/>
        </w:rPr>
        <w:t xml:space="preserve"> €, a </w:t>
      </w:r>
      <w:r w:rsidRPr="009C2607">
        <w:rPr>
          <w:rFonts w:ascii="Times New Roman" w:hAnsi="Times New Roman"/>
          <w:sz w:val="24"/>
          <w:szCs w:val="24"/>
        </w:rPr>
        <w:t>izvršeno je</w:t>
      </w:r>
      <w:r w:rsidR="00B55033" w:rsidRPr="009C2607">
        <w:rPr>
          <w:rFonts w:ascii="Times New Roman" w:hAnsi="Times New Roman"/>
          <w:sz w:val="24"/>
          <w:szCs w:val="24"/>
        </w:rPr>
        <w:t xml:space="preserve"> 1.417.</w:t>
      </w:r>
      <w:r w:rsidR="009C2607" w:rsidRPr="009C2607">
        <w:rPr>
          <w:rFonts w:ascii="Times New Roman" w:hAnsi="Times New Roman"/>
          <w:sz w:val="24"/>
          <w:szCs w:val="24"/>
        </w:rPr>
        <w:t>017,70</w:t>
      </w:r>
      <w:r w:rsidR="00B55033" w:rsidRPr="009C2607">
        <w:rPr>
          <w:rFonts w:ascii="Times New Roman" w:hAnsi="Times New Roman"/>
          <w:sz w:val="24"/>
          <w:szCs w:val="24"/>
        </w:rPr>
        <w:t xml:space="preserve"> </w:t>
      </w:r>
      <w:r w:rsidRPr="009C2607">
        <w:rPr>
          <w:rFonts w:ascii="Times New Roman" w:hAnsi="Times New Roman"/>
          <w:sz w:val="24"/>
          <w:szCs w:val="24"/>
        </w:rPr>
        <w:t xml:space="preserve"> €, što iznosi </w:t>
      </w:r>
      <w:r w:rsidR="00B55033" w:rsidRPr="009C2607">
        <w:rPr>
          <w:rFonts w:ascii="Times New Roman" w:hAnsi="Times New Roman"/>
          <w:sz w:val="24"/>
          <w:szCs w:val="24"/>
        </w:rPr>
        <w:t>97,9</w:t>
      </w:r>
      <w:r w:rsidR="009C2607" w:rsidRPr="009C2607">
        <w:rPr>
          <w:rFonts w:ascii="Times New Roman" w:hAnsi="Times New Roman"/>
          <w:sz w:val="24"/>
          <w:szCs w:val="24"/>
        </w:rPr>
        <w:t>2</w:t>
      </w:r>
      <w:r w:rsidR="00193E06" w:rsidRPr="009C2607">
        <w:rPr>
          <w:rFonts w:ascii="Times New Roman" w:hAnsi="Times New Roman"/>
          <w:sz w:val="24"/>
          <w:szCs w:val="24"/>
        </w:rPr>
        <w:t xml:space="preserve"> </w:t>
      </w:r>
      <w:r w:rsidRPr="009C2607">
        <w:rPr>
          <w:rFonts w:ascii="Times New Roman" w:hAnsi="Times New Roman"/>
          <w:sz w:val="24"/>
          <w:szCs w:val="24"/>
        </w:rPr>
        <w:t>% godišnjeg plana</w:t>
      </w:r>
      <w:r w:rsidRPr="00B55033">
        <w:rPr>
          <w:rFonts w:ascii="Times New Roman" w:hAnsi="Times New Roman"/>
          <w:sz w:val="24"/>
          <w:szCs w:val="24"/>
        </w:rPr>
        <w:t xml:space="preserve">. </w:t>
      </w:r>
      <w:r w:rsidR="00B55033" w:rsidRPr="00B55033">
        <w:rPr>
          <w:rFonts w:ascii="Times New Roman" w:hAnsi="Times New Roman"/>
          <w:sz w:val="24"/>
          <w:szCs w:val="24"/>
        </w:rPr>
        <w:t>Administracija i upravljanje</w:t>
      </w:r>
      <w:r w:rsidR="00117BF2" w:rsidRPr="00B55033">
        <w:rPr>
          <w:rFonts w:ascii="Times New Roman" w:hAnsi="Times New Roman"/>
          <w:sz w:val="24"/>
          <w:szCs w:val="24"/>
        </w:rPr>
        <w:t xml:space="preserve"> je financirana iz izvora 11, 31, 43 i 52. </w:t>
      </w:r>
    </w:p>
    <w:p w14:paraId="69EE0463" w14:textId="6425A232" w:rsidR="00117BF2" w:rsidRDefault="00117BF2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5033">
        <w:rPr>
          <w:rFonts w:ascii="Times New Roman" w:hAnsi="Times New Roman"/>
          <w:sz w:val="24"/>
          <w:szCs w:val="24"/>
        </w:rPr>
        <w:t xml:space="preserve">Za programsku djelatnost planirani rashodi iznose </w:t>
      </w:r>
      <w:r w:rsidR="00B55033" w:rsidRPr="00B55033">
        <w:rPr>
          <w:rFonts w:ascii="Times New Roman" w:hAnsi="Times New Roman"/>
          <w:sz w:val="24"/>
          <w:szCs w:val="24"/>
        </w:rPr>
        <w:t>566.573,00</w:t>
      </w:r>
      <w:r w:rsidRPr="00B55033">
        <w:rPr>
          <w:rFonts w:ascii="Times New Roman" w:hAnsi="Times New Roman"/>
          <w:sz w:val="24"/>
          <w:szCs w:val="24"/>
        </w:rPr>
        <w:t xml:space="preserve"> € , a izvršeno je </w:t>
      </w:r>
      <w:r w:rsidR="00B55033" w:rsidRPr="00B55033">
        <w:rPr>
          <w:rFonts w:ascii="Times New Roman" w:hAnsi="Times New Roman"/>
          <w:sz w:val="24"/>
          <w:szCs w:val="24"/>
        </w:rPr>
        <w:t>566.572,51</w:t>
      </w:r>
      <w:r w:rsidRPr="00B55033">
        <w:rPr>
          <w:rFonts w:ascii="Times New Roman" w:hAnsi="Times New Roman"/>
          <w:sz w:val="24"/>
          <w:szCs w:val="24"/>
        </w:rPr>
        <w:t xml:space="preserve"> €, što iznosi </w:t>
      </w:r>
      <w:r w:rsidR="00B55033" w:rsidRPr="00B55033">
        <w:rPr>
          <w:rFonts w:ascii="Times New Roman" w:hAnsi="Times New Roman"/>
          <w:sz w:val="24"/>
          <w:szCs w:val="24"/>
        </w:rPr>
        <w:t>100 %</w:t>
      </w:r>
      <w:r w:rsidRPr="00B55033">
        <w:rPr>
          <w:rFonts w:ascii="Times New Roman" w:hAnsi="Times New Roman"/>
          <w:sz w:val="24"/>
          <w:szCs w:val="24"/>
        </w:rPr>
        <w:t xml:space="preserve"> godišnjeg plana. Programska djelatnost je planirana iz izvora 11. </w:t>
      </w:r>
    </w:p>
    <w:p w14:paraId="40CD75CF" w14:textId="77777777" w:rsidR="00FF4301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EB1D2" w14:textId="2CBF394C" w:rsidR="00FF4301" w:rsidRPr="00CA03D4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 xml:space="preserve">Rashodi izvora financiranja – izvor 11 – administracija i upravljanje </w:t>
      </w:r>
    </w:p>
    <w:p w14:paraId="643251D2" w14:textId="77777777" w:rsidR="00CA03D4" w:rsidRDefault="00CA03D4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6CBD3" w14:textId="1BC659C0" w:rsidR="00FF4301" w:rsidRDefault="00FF4301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rashode za zaposlene, te su oni izvršeni u iznosu od </w:t>
      </w:r>
      <w:r w:rsidR="008E1EF0">
        <w:rPr>
          <w:rFonts w:ascii="Times New Roman" w:hAnsi="Times New Roman"/>
          <w:sz w:val="24"/>
          <w:szCs w:val="24"/>
        </w:rPr>
        <w:t>517.398,20</w:t>
      </w:r>
      <w:r>
        <w:rPr>
          <w:rFonts w:ascii="Times New Roman" w:hAnsi="Times New Roman"/>
          <w:sz w:val="24"/>
          <w:szCs w:val="24"/>
        </w:rPr>
        <w:t xml:space="preserve"> € , odnosno </w:t>
      </w:r>
      <w:r w:rsidR="00CF4646">
        <w:rPr>
          <w:rFonts w:ascii="Times New Roman" w:hAnsi="Times New Roman"/>
          <w:sz w:val="24"/>
          <w:szCs w:val="24"/>
        </w:rPr>
        <w:t>98,</w:t>
      </w:r>
      <w:r w:rsidR="008E1EF0">
        <w:rPr>
          <w:rFonts w:ascii="Times New Roman" w:hAnsi="Times New Roman"/>
          <w:sz w:val="24"/>
          <w:szCs w:val="24"/>
        </w:rPr>
        <w:t>44</w:t>
      </w:r>
      <w:r w:rsidR="00AC32A4">
        <w:rPr>
          <w:rFonts w:ascii="Times New Roman" w:hAnsi="Times New Roman"/>
          <w:sz w:val="24"/>
          <w:szCs w:val="24"/>
        </w:rPr>
        <w:t xml:space="preserve"> % </w:t>
      </w:r>
      <w:r>
        <w:rPr>
          <w:rFonts w:ascii="Times New Roman" w:hAnsi="Times New Roman"/>
          <w:sz w:val="24"/>
          <w:szCs w:val="24"/>
        </w:rPr>
        <w:t xml:space="preserve"> u odnosu na </w:t>
      </w:r>
      <w:r w:rsidR="00CF4646">
        <w:rPr>
          <w:rFonts w:ascii="Times New Roman" w:hAnsi="Times New Roman"/>
          <w:sz w:val="24"/>
          <w:szCs w:val="24"/>
        </w:rPr>
        <w:t xml:space="preserve">tekući </w:t>
      </w:r>
      <w:r w:rsidR="00AC32A4">
        <w:rPr>
          <w:rFonts w:ascii="Times New Roman" w:hAnsi="Times New Roman"/>
          <w:sz w:val="24"/>
          <w:szCs w:val="24"/>
        </w:rPr>
        <w:t xml:space="preserve"> plan </w:t>
      </w:r>
      <w:r>
        <w:rPr>
          <w:rFonts w:ascii="Times New Roman" w:hAnsi="Times New Roman"/>
          <w:sz w:val="24"/>
          <w:szCs w:val="24"/>
        </w:rPr>
        <w:t xml:space="preserve">.  </w:t>
      </w:r>
      <w:r w:rsidR="00AC32A4">
        <w:rPr>
          <w:rFonts w:ascii="Times New Roman" w:hAnsi="Times New Roman"/>
          <w:sz w:val="24"/>
          <w:szCs w:val="24"/>
        </w:rPr>
        <w:t xml:space="preserve">Povećanje </w:t>
      </w:r>
      <w:r>
        <w:rPr>
          <w:rFonts w:ascii="Times New Roman" w:hAnsi="Times New Roman"/>
          <w:sz w:val="24"/>
          <w:szCs w:val="24"/>
        </w:rPr>
        <w:t>troškova za zaposlene</w:t>
      </w:r>
      <w:r w:rsidR="00AC32A4">
        <w:rPr>
          <w:rFonts w:ascii="Times New Roman" w:hAnsi="Times New Roman"/>
          <w:sz w:val="24"/>
          <w:szCs w:val="24"/>
        </w:rPr>
        <w:t xml:space="preserve"> u odnosu na isto razdoblje prošle godine je </w:t>
      </w:r>
      <w:r>
        <w:rPr>
          <w:rFonts w:ascii="Times New Roman" w:hAnsi="Times New Roman"/>
          <w:sz w:val="24"/>
          <w:szCs w:val="24"/>
        </w:rPr>
        <w:t xml:space="preserve">zbog </w:t>
      </w:r>
      <w:r w:rsidR="00AC32A4">
        <w:rPr>
          <w:rFonts w:ascii="Times New Roman" w:hAnsi="Times New Roman"/>
          <w:sz w:val="24"/>
          <w:szCs w:val="24"/>
        </w:rPr>
        <w:t xml:space="preserve">novih zapošljavanja. </w:t>
      </w:r>
      <w:r w:rsidR="00C12FB4">
        <w:rPr>
          <w:rFonts w:ascii="Times New Roman" w:hAnsi="Times New Roman"/>
          <w:sz w:val="24"/>
          <w:szCs w:val="24"/>
        </w:rPr>
        <w:t>U 2024. godini zaposleno je novih 9 djelatnika. Također povećane su i plaće zbog nove Uredbe o nazivima radnih mjesta, uvjetima za raspored i koeficijentima za obračun plaće u javnim službama od 01.03.2024., Zakona o plaćama u državnoj službi i javnim službama – stupio na snagu 01.01.2024.</w:t>
      </w:r>
      <w:r w:rsidR="00845566">
        <w:rPr>
          <w:rFonts w:ascii="Times New Roman" w:hAnsi="Times New Roman"/>
          <w:sz w:val="24"/>
          <w:szCs w:val="24"/>
        </w:rPr>
        <w:t xml:space="preserve">, Pravilnik o unutarnjem ustrojstvu i načinu rada muzeja Dvor Trakošćan – stupio je na snagu 07.02.2024. te Pravilnika o I. izmjeni Pravilnika o unutarnjem ustrojstvu i načinu rada muzeja Dvor Trakošćan – primjenjuje se od 01.10.2024. Također od 01.10.2024.promijenjen je </w:t>
      </w:r>
      <w:proofErr w:type="spellStart"/>
      <w:r w:rsidR="00845566">
        <w:rPr>
          <w:rFonts w:ascii="Times New Roman" w:hAnsi="Times New Roman"/>
          <w:sz w:val="24"/>
          <w:szCs w:val="24"/>
        </w:rPr>
        <w:t>koef</w:t>
      </w:r>
      <w:proofErr w:type="spellEnd"/>
      <w:r w:rsidR="00845566">
        <w:rPr>
          <w:rFonts w:ascii="Times New Roman" w:hAnsi="Times New Roman"/>
          <w:sz w:val="24"/>
          <w:szCs w:val="24"/>
        </w:rPr>
        <w:t xml:space="preserve">. kustosima </w:t>
      </w:r>
      <w:r w:rsidR="008E1EF0">
        <w:rPr>
          <w:rFonts w:ascii="Times New Roman" w:hAnsi="Times New Roman"/>
          <w:sz w:val="24"/>
          <w:szCs w:val="24"/>
        </w:rPr>
        <w:t xml:space="preserve">u voditelje ustrojstvenih jedinica. </w:t>
      </w:r>
      <w:r w:rsidR="00845566">
        <w:rPr>
          <w:rFonts w:ascii="Times New Roman" w:hAnsi="Times New Roman"/>
          <w:sz w:val="24"/>
          <w:szCs w:val="24"/>
        </w:rPr>
        <w:t xml:space="preserve"> </w:t>
      </w:r>
    </w:p>
    <w:p w14:paraId="7219BADB" w14:textId="22CCC3C2" w:rsidR="00CA03D4" w:rsidRDefault="00CA03D4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Odnose se na materijalne rashode koji iznose</w:t>
      </w:r>
      <w:r w:rsidR="008E1EF0">
        <w:rPr>
          <w:rFonts w:ascii="Times New Roman" w:hAnsi="Times New Roman"/>
          <w:sz w:val="24"/>
          <w:szCs w:val="24"/>
        </w:rPr>
        <w:t xml:space="preserve"> 122.558,40</w:t>
      </w:r>
      <w:r>
        <w:rPr>
          <w:rFonts w:ascii="Times New Roman" w:hAnsi="Times New Roman"/>
          <w:sz w:val="24"/>
          <w:szCs w:val="24"/>
        </w:rPr>
        <w:t xml:space="preserve"> €. Izvršenje iznosi </w:t>
      </w:r>
      <w:r w:rsidR="008E1EF0">
        <w:rPr>
          <w:rFonts w:ascii="Times New Roman" w:hAnsi="Times New Roman"/>
          <w:sz w:val="24"/>
          <w:szCs w:val="24"/>
        </w:rPr>
        <w:t>9</w:t>
      </w:r>
      <w:r w:rsidR="002B44C6">
        <w:rPr>
          <w:rFonts w:ascii="Times New Roman" w:hAnsi="Times New Roman"/>
          <w:sz w:val="24"/>
          <w:szCs w:val="24"/>
        </w:rPr>
        <w:t>7</w:t>
      </w:r>
      <w:r w:rsidR="00427B18">
        <w:rPr>
          <w:rFonts w:ascii="Times New Roman" w:hAnsi="Times New Roman"/>
          <w:sz w:val="24"/>
          <w:szCs w:val="24"/>
        </w:rPr>
        <w:t>,</w:t>
      </w:r>
      <w:r w:rsidR="008E1EF0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% u odnosu na tekući plan. Najveći rashodi kod materijalnih rashoda su troškovi</w:t>
      </w:r>
      <w:r w:rsidR="008E1EF0">
        <w:rPr>
          <w:rFonts w:ascii="Times New Roman" w:hAnsi="Times New Roman"/>
          <w:sz w:val="24"/>
          <w:szCs w:val="24"/>
        </w:rPr>
        <w:t xml:space="preserve"> naknade za prijevoz za zaposlenike, </w:t>
      </w:r>
      <w:r w:rsidR="00535B23">
        <w:rPr>
          <w:rFonts w:ascii="Times New Roman" w:hAnsi="Times New Roman"/>
          <w:sz w:val="24"/>
          <w:szCs w:val="24"/>
        </w:rPr>
        <w:t>troškovi</w:t>
      </w:r>
      <w:r>
        <w:rPr>
          <w:rFonts w:ascii="Times New Roman" w:hAnsi="Times New Roman"/>
          <w:sz w:val="24"/>
          <w:szCs w:val="24"/>
        </w:rPr>
        <w:t xml:space="preserve"> energije, te troškovi ostalih usluga ( zaštitarske usluge). </w:t>
      </w:r>
    </w:p>
    <w:p w14:paraId="2B99A8CF" w14:textId="77777777" w:rsidR="00535B23" w:rsidRDefault="00535B23" w:rsidP="00CA03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D4D726" w14:textId="247EB2AF" w:rsidR="00D06436" w:rsidRPr="009F2591" w:rsidRDefault="00CA03D4" w:rsidP="00CA03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591">
        <w:rPr>
          <w:rFonts w:ascii="Times New Roman" w:hAnsi="Times New Roman"/>
          <w:b/>
          <w:bCs/>
          <w:sz w:val="24"/>
          <w:szCs w:val="24"/>
        </w:rPr>
        <w:t>Rashodi izvor financiranja – izvor 11 – muzejska galerijska djelatnost</w:t>
      </w:r>
    </w:p>
    <w:p w14:paraId="6113D055" w14:textId="63A14A50" w:rsidR="00D06436" w:rsidRPr="00930CD5" w:rsidRDefault="00D06436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t>Kroz programsku djelatnost izvršeni su sljedeći programi</w:t>
      </w:r>
      <w:r w:rsidR="009F2591" w:rsidRPr="00930CD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840D071" w14:textId="557D9959" w:rsidR="009F2591" w:rsidRPr="00930CD5" w:rsidRDefault="009F2591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t>Izložba: Tko tu koga ženi i zašto</w:t>
      </w:r>
    </w:p>
    <w:p w14:paraId="5B342D85" w14:textId="7C37DC7F" w:rsidR="009F2591" w:rsidRDefault="009F2591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Izložba govori o ugovorenom braku kao važnom elementu širenja posjeda, ugleda i moći u feudalnom razdoblju s posebnim osvrtom na obitelj Drašković i njihove ženidbene veze. Na izložbi su bili izloženi portreti i rodoslovlja iz fundusa Dvora Trakošćan, Hrvatskog povijesnog muzeja</w:t>
      </w:r>
      <w:r w:rsidR="00AB5667">
        <w:rPr>
          <w:rFonts w:ascii="Times New Roman" w:hAnsi="Times New Roman"/>
          <w:sz w:val="24"/>
          <w:szCs w:val="24"/>
        </w:rPr>
        <w:t xml:space="preserve"> i  Muzeja za umjetnost i obrt. Troškovi se odnose na: dizajn i postavu izložbe, transport , prijevode, izrada multimedijalne aplikacije sa igrom, izvedba postava, multimedijalna opre</w:t>
      </w:r>
      <w:r w:rsidR="00535B23">
        <w:rPr>
          <w:rFonts w:ascii="Times New Roman" w:hAnsi="Times New Roman"/>
          <w:sz w:val="24"/>
          <w:szCs w:val="24"/>
        </w:rPr>
        <w:t>ma, tisak kataloga, …</w:t>
      </w:r>
      <w:r w:rsidR="000A6B0A">
        <w:rPr>
          <w:rFonts w:ascii="Times New Roman" w:hAnsi="Times New Roman"/>
          <w:sz w:val="24"/>
          <w:szCs w:val="24"/>
        </w:rPr>
        <w:t xml:space="preserve"> Izložba je bila postavljena u dvorcu Trakošćan. </w:t>
      </w:r>
      <w:r w:rsidR="00535B23">
        <w:rPr>
          <w:rFonts w:ascii="Times New Roman" w:hAnsi="Times New Roman"/>
          <w:sz w:val="24"/>
          <w:szCs w:val="24"/>
        </w:rPr>
        <w:t xml:space="preserve"> </w:t>
      </w:r>
      <w:r w:rsidR="00EF751E">
        <w:rPr>
          <w:rFonts w:ascii="Times New Roman" w:hAnsi="Times New Roman"/>
          <w:sz w:val="24"/>
          <w:szCs w:val="24"/>
        </w:rPr>
        <w:t xml:space="preserve">Realizirano je 24.330,00 € od 24.330 €. </w:t>
      </w:r>
    </w:p>
    <w:p w14:paraId="6BAE6F8D" w14:textId="38BEC603" w:rsidR="00AB5667" w:rsidRPr="00930CD5" w:rsidRDefault="00AB5667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t xml:space="preserve">Proslava 70. god. muzeja </w:t>
      </w:r>
    </w:p>
    <w:p w14:paraId="08D447AC" w14:textId="43F277B7" w:rsidR="00AB5667" w:rsidRDefault="00AB5667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Povodom 70 godišnjice Muzeja </w:t>
      </w:r>
      <w:r w:rsidR="003E34EB">
        <w:rPr>
          <w:rFonts w:ascii="Times New Roman" w:hAnsi="Times New Roman"/>
          <w:sz w:val="24"/>
          <w:szCs w:val="24"/>
        </w:rPr>
        <w:t>bio je organiziran zabavni event za uzvanika i posjetitelje</w:t>
      </w:r>
      <w:r w:rsidR="000A6B0A">
        <w:rPr>
          <w:rFonts w:ascii="Times New Roman" w:hAnsi="Times New Roman"/>
          <w:sz w:val="24"/>
          <w:szCs w:val="24"/>
        </w:rPr>
        <w:t xml:space="preserve"> te marketinška i PR kampanja za promociju Dvorca Trakošćan. </w:t>
      </w:r>
      <w:r w:rsidR="003E34EB">
        <w:rPr>
          <w:rFonts w:ascii="Times New Roman" w:hAnsi="Times New Roman"/>
          <w:sz w:val="24"/>
          <w:szCs w:val="24"/>
        </w:rPr>
        <w:t xml:space="preserve">Provedena su promotivna oglašavanja, billboard oglašavanja, nastup glazbenika i instalacija svijetla i glazbe na pročelju </w:t>
      </w:r>
      <w:r w:rsidR="003E34EB">
        <w:rPr>
          <w:rFonts w:ascii="Times New Roman" w:hAnsi="Times New Roman"/>
          <w:sz w:val="24"/>
          <w:szCs w:val="24"/>
        </w:rPr>
        <w:lastRenderedPageBreak/>
        <w:t>dvorca</w:t>
      </w:r>
      <w:r w:rsidR="001149A4">
        <w:rPr>
          <w:rFonts w:ascii="Times New Roman" w:hAnsi="Times New Roman"/>
          <w:sz w:val="24"/>
          <w:szCs w:val="24"/>
        </w:rPr>
        <w:t xml:space="preserve">. </w:t>
      </w:r>
      <w:r w:rsidR="003E34EB">
        <w:rPr>
          <w:rFonts w:ascii="Times New Roman" w:hAnsi="Times New Roman"/>
          <w:sz w:val="24"/>
          <w:szCs w:val="24"/>
        </w:rPr>
        <w:t>Troškovi se odnose na: organizacija</w:t>
      </w:r>
      <w:r w:rsidR="001149A4">
        <w:rPr>
          <w:rFonts w:ascii="Times New Roman" w:hAnsi="Times New Roman"/>
          <w:sz w:val="24"/>
          <w:szCs w:val="24"/>
        </w:rPr>
        <w:t xml:space="preserve"> zmajskog eventa, , instalacija svjetlo i zvuk, nastup glazbenika, oglašavanje</w:t>
      </w:r>
      <w:r w:rsidR="00535B23">
        <w:rPr>
          <w:rFonts w:ascii="Times New Roman" w:hAnsi="Times New Roman"/>
          <w:sz w:val="24"/>
          <w:szCs w:val="24"/>
        </w:rPr>
        <w:t>, usluge tiska</w:t>
      </w:r>
      <w:r w:rsidR="00EF751E">
        <w:rPr>
          <w:rFonts w:ascii="Times New Roman" w:hAnsi="Times New Roman"/>
          <w:sz w:val="24"/>
          <w:szCs w:val="24"/>
        </w:rPr>
        <w:t xml:space="preserve">. Realizirano je 10.664,07 € od 10.686,00 €. </w:t>
      </w:r>
    </w:p>
    <w:p w14:paraId="468A8811" w14:textId="35B8509F" w:rsidR="00930CD5" w:rsidRPr="00FD68D1" w:rsidRDefault="00930CD5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8D1">
        <w:rPr>
          <w:rFonts w:ascii="Times New Roman" w:hAnsi="Times New Roman"/>
          <w:b/>
          <w:bCs/>
          <w:sz w:val="24"/>
          <w:szCs w:val="24"/>
        </w:rPr>
        <w:t>Edukativni programi</w:t>
      </w:r>
    </w:p>
    <w:p w14:paraId="130A23FE" w14:textId="4BD0866D" w:rsidR="00930CD5" w:rsidRDefault="00930CD5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Odrađene su radionice </w:t>
      </w:r>
      <w:r w:rsidR="000A6B0A">
        <w:rPr>
          <w:rFonts w:ascii="Times New Roman" w:hAnsi="Times New Roman"/>
          <w:sz w:val="24"/>
          <w:szCs w:val="24"/>
        </w:rPr>
        <w:t>( mali detektivi, zmaj, vještica i tajni prolaz, radionica kaligrafije, heraldička radionica)</w:t>
      </w:r>
      <w:r>
        <w:rPr>
          <w:rFonts w:ascii="Times New Roman" w:hAnsi="Times New Roman"/>
          <w:sz w:val="24"/>
          <w:szCs w:val="24"/>
        </w:rPr>
        <w:t xml:space="preserve">, glazbeni nastupi , gostovanje kazališnih predstava. Realizirane su igre potrage u sklopu radionica. Prikazana je „Priča o haljini“ koja tematizira žensku stranu dvorca </w:t>
      </w:r>
      <w:r w:rsidR="00FD68D1">
        <w:rPr>
          <w:rFonts w:ascii="Times New Roman" w:hAnsi="Times New Roman"/>
          <w:sz w:val="24"/>
          <w:szCs w:val="24"/>
        </w:rPr>
        <w:t xml:space="preserve"> i kroz edukaciju je bila prikazana ženska moda od renesanse do kraja 19. stoljeća, uz edukativnu radionicu Darije Prše. </w:t>
      </w:r>
      <w:r w:rsidR="00EF751E">
        <w:rPr>
          <w:rFonts w:ascii="Times New Roman" w:hAnsi="Times New Roman"/>
          <w:sz w:val="24"/>
          <w:szCs w:val="24"/>
        </w:rPr>
        <w:t xml:space="preserve">Realizirano je 19.773,95 € od 19.767,00 €. </w:t>
      </w:r>
    </w:p>
    <w:p w14:paraId="6C45C781" w14:textId="77777777" w:rsidR="00194044" w:rsidRDefault="00194044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3D284" w14:textId="51679471" w:rsidR="00FD68D1" w:rsidRDefault="00FD68D1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8D1">
        <w:rPr>
          <w:rFonts w:ascii="Times New Roman" w:hAnsi="Times New Roman"/>
          <w:b/>
          <w:bCs/>
          <w:sz w:val="24"/>
          <w:szCs w:val="24"/>
        </w:rPr>
        <w:t>Izložba: „ Žene u samostanu“</w:t>
      </w:r>
    </w:p>
    <w:p w14:paraId="3044CD1F" w14:textId="43B65F6D" w:rsidR="00FD68D1" w:rsidRPr="002E237C" w:rsidRDefault="002E237C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237C">
        <w:rPr>
          <w:rFonts w:ascii="Times New Roman" w:hAnsi="Times New Roman"/>
          <w:sz w:val="24"/>
          <w:szCs w:val="24"/>
        </w:rPr>
        <w:t xml:space="preserve">Izložba se organizirala u suradnji s Muzejom </w:t>
      </w:r>
      <w:proofErr w:type="spellStart"/>
      <w:r w:rsidRPr="002E237C">
        <w:rPr>
          <w:rFonts w:ascii="Times New Roman" w:hAnsi="Times New Roman"/>
          <w:sz w:val="24"/>
          <w:szCs w:val="24"/>
        </w:rPr>
        <w:t>Arouca</w:t>
      </w:r>
      <w:proofErr w:type="spellEnd"/>
      <w:r w:rsidRPr="002E237C">
        <w:rPr>
          <w:rFonts w:ascii="Times New Roman" w:hAnsi="Times New Roman"/>
          <w:sz w:val="24"/>
          <w:szCs w:val="24"/>
        </w:rPr>
        <w:t xml:space="preserve"> koji je smješten u opatiji svetog </w:t>
      </w:r>
      <w:proofErr w:type="spellStart"/>
      <w:r w:rsidRPr="002E237C">
        <w:rPr>
          <w:rFonts w:ascii="Times New Roman" w:hAnsi="Times New Roman"/>
          <w:sz w:val="24"/>
          <w:szCs w:val="24"/>
        </w:rPr>
        <w:t>Bartolomeja</w:t>
      </w:r>
      <w:proofErr w:type="spellEnd"/>
      <w:r w:rsidRPr="002E237C">
        <w:rPr>
          <w:rFonts w:ascii="Times New Roman" w:hAnsi="Times New Roman"/>
          <w:sz w:val="24"/>
          <w:szCs w:val="24"/>
        </w:rPr>
        <w:t>. Organizirano je gostovanje izložbe iz Portugala. Na izložbi su prikazane najvažnije žene u redovničkom životu ovog samostana, bilo da su one bile opatice i vlasnice koje su najviše pridonijele njegovom rastu i bogatstvu.</w:t>
      </w:r>
      <w:r w:rsidR="00EF751E">
        <w:rPr>
          <w:rFonts w:ascii="Times New Roman" w:hAnsi="Times New Roman"/>
          <w:sz w:val="24"/>
          <w:szCs w:val="24"/>
        </w:rPr>
        <w:t xml:space="preserve"> Izložba je bila postavljena u polivalentnoj dvorani dvorca Trakošćan. Partneri koji su bili na izložbi su: Muzej </w:t>
      </w:r>
      <w:proofErr w:type="spellStart"/>
      <w:r w:rsidR="00EF751E">
        <w:rPr>
          <w:rFonts w:ascii="Times New Roman" w:hAnsi="Times New Roman"/>
          <w:sz w:val="24"/>
          <w:szCs w:val="24"/>
        </w:rPr>
        <w:t>Ar</w:t>
      </w:r>
      <w:r w:rsidR="000A6B0A">
        <w:rPr>
          <w:rFonts w:ascii="Times New Roman" w:hAnsi="Times New Roman"/>
          <w:sz w:val="24"/>
          <w:szCs w:val="24"/>
        </w:rPr>
        <w:t>o</w:t>
      </w:r>
      <w:r w:rsidR="00EF751E">
        <w:rPr>
          <w:rFonts w:ascii="Times New Roman" w:hAnsi="Times New Roman"/>
          <w:sz w:val="24"/>
          <w:szCs w:val="24"/>
        </w:rPr>
        <w:t>uca</w:t>
      </w:r>
      <w:proofErr w:type="spellEnd"/>
      <w:r w:rsidR="00EF751E">
        <w:rPr>
          <w:rFonts w:ascii="Times New Roman" w:hAnsi="Times New Roman"/>
          <w:sz w:val="24"/>
          <w:szCs w:val="24"/>
        </w:rPr>
        <w:t xml:space="preserve">, </w:t>
      </w:r>
      <w:r w:rsidR="000A6B0A">
        <w:rPr>
          <w:rFonts w:ascii="Times New Roman" w:hAnsi="Times New Roman"/>
          <w:sz w:val="24"/>
          <w:szCs w:val="24"/>
        </w:rPr>
        <w:t>Sa</w:t>
      </w:r>
      <w:r w:rsidR="00EF751E">
        <w:rPr>
          <w:rFonts w:ascii="Times New Roman" w:hAnsi="Times New Roman"/>
          <w:sz w:val="24"/>
          <w:szCs w:val="24"/>
        </w:rPr>
        <w:t xml:space="preserve">mostan </w:t>
      </w:r>
      <w:proofErr w:type="spellStart"/>
      <w:r w:rsidR="00EF751E">
        <w:rPr>
          <w:rFonts w:ascii="Times New Roman" w:hAnsi="Times New Roman"/>
          <w:sz w:val="24"/>
          <w:szCs w:val="24"/>
        </w:rPr>
        <w:t>Arouca</w:t>
      </w:r>
      <w:proofErr w:type="spellEnd"/>
      <w:r w:rsidR="00EF751E">
        <w:rPr>
          <w:rFonts w:ascii="Times New Roman" w:hAnsi="Times New Roman"/>
          <w:sz w:val="24"/>
          <w:szCs w:val="24"/>
        </w:rPr>
        <w:t xml:space="preserve">, </w:t>
      </w:r>
      <w:r w:rsidR="000A6B0A">
        <w:rPr>
          <w:rFonts w:ascii="Times New Roman" w:hAnsi="Times New Roman"/>
          <w:sz w:val="24"/>
          <w:szCs w:val="24"/>
        </w:rPr>
        <w:t xml:space="preserve">Portugalski javni zavod za kulturnu baštinu, Općina </w:t>
      </w:r>
      <w:proofErr w:type="spellStart"/>
      <w:r w:rsidR="000A6B0A">
        <w:rPr>
          <w:rFonts w:ascii="Times New Roman" w:hAnsi="Times New Roman"/>
          <w:sz w:val="24"/>
          <w:szCs w:val="24"/>
        </w:rPr>
        <w:t>Arouca</w:t>
      </w:r>
      <w:proofErr w:type="spellEnd"/>
      <w:r w:rsidR="000A6B0A">
        <w:rPr>
          <w:rFonts w:ascii="Times New Roman" w:hAnsi="Times New Roman"/>
          <w:sz w:val="24"/>
          <w:szCs w:val="24"/>
        </w:rPr>
        <w:t xml:space="preserve"> te Kraljevska bratovština kraljice Svete </w:t>
      </w:r>
      <w:proofErr w:type="spellStart"/>
      <w:r w:rsidR="000A6B0A">
        <w:rPr>
          <w:rFonts w:ascii="Times New Roman" w:hAnsi="Times New Roman"/>
          <w:sz w:val="24"/>
          <w:szCs w:val="24"/>
        </w:rPr>
        <w:t>Mafalde</w:t>
      </w:r>
      <w:proofErr w:type="spellEnd"/>
      <w:r w:rsidR="000A6B0A">
        <w:rPr>
          <w:rFonts w:ascii="Times New Roman" w:hAnsi="Times New Roman"/>
          <w:sz w:val="24"/>
          <w:szCs w:val="24"/>
        </w:rPr>
        <w:t xml:space="preserve">.  </w:t>
      </w:r>
      <w:r w:rsidR="00EF751E">
        <w:rPr>
          <w:rFonts w:ascii="Times New Roman" w:hAnsi="Times New Roman"/>
          <w:sz w:val="24"/>
          <w:szCs w:val="24"/>
        </w:rPr>
        <w:t xml:space="preserve">Realizirano je 3.817,80 € od 3.818,00 €. </w:t>
      </w:r>
    </w:p>
    <w:p w14:paraId="56E0B80D" w14:textId="7FBAECE5" w:rsidR="00930CD5" w:rsidRDefault="002E237C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237C">
        <w:rPr>
          <w:rFonts w:ascii="Times New Roman" w:hAnsi="Times New Roman"/>
          <w:b/>
          <w:bCs/>
          <w:sz w:val="24"/>
          <w:szCs w:val="24"/>
        </w:rPr>
        <w:t>Međunarodne konferencije</w:t>
      </w:r>
    </w:p>
    <w:p w14:paraId="035B674E" w14:textId="4217A3B3" w:rsidR="00EF751E" w:rsidRDefault="00EB5E1C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F9A">
        <w:rPr>
          <w:rFonts w:ascii="Times New Roman" w:hAnsi="Times New Roman"/>
          <w:sz w:val="24"/>
          <w:szCs w:val="24"/>
        </w:rPr>
        <w:t xml:space="preserve">Korisnici su sudionici foruma </w:t>
      </w:r>
      <w:r w:rsidR="00362F9A">
        <w:rPr>
          <w:rFonts w:ascii="Times New Roman" w:hAnsi="Times New Roman"/>
          <w:sz w:val="24"/>
          <w:szCs w:val="24"/>
        </w:rPr>
        <w:t>i</w:t>
      </w:r>
      <w:r w:rsidRPr="00362F9A">
        <w:rPr>
          <w:rFonts w:ascii="Times New Roman" w:hAnsi="Times New Roman"/>
          <w:sz w:val="24"/>
          <w:szCs w:val="24"/>
        </w:rPr>
        <w:t xml:space="preserve"> konferencija, a posebna ciljna skupina su ravnatelji muzeja u srednji menadžment. U sklopu tog programa ravnateljica i stručni djelatnici posjetili su muzej u Beču. Također u Trakošćanu </w:t>
      </w:r>
      <w:r w:rsidR="00362F9A" w:rsidRPr="00362F9A">
        <w:rPr>
          <w:rFonts w:ascii="Times New Roman" w:hAnsi="Times New Roman"/>
          <w:sz w:val="24"/>
          <w:szCs w:val="24"/>
        </w:rPr>
        <w:t>u travnju organizirana je konferencija foruma muzealaca</w:t>
      </w:r>
      <w:r w:rsidR="00EF751E">
        <w:rPr>
          <w:rFonts w:ascii="Times New Roman" w:hAnsi="Times New Roman"/>
          <w:sz w:val="24"/>
          <w:szCs w:val="24"/>
        </w:rPr>
        <w:t xml:space="preserve"> na temu:</w:t>
      </w:r>
      <w:r w:rsidR="000A6B0A">
        <w:rPr>
          <w:rFonts w:ascii="Times New Roman" w:hAnsi="Times New Roman"/>
          <w:sz w:val="24"/>
          <w:szCs w:val="24"/>
        </w:rPr>
        <w:t xml:space="preserve"> Kako smanjiti rizike prilagodljivim modelima upravljanja u području jačanja kapaciteta, </w:t>
      </w:r>
      <w:proofErr w:type="spellStart"/>
      <w:r w:rsidR="000A6B0A">
        <w:rPr>
          <w:rFonts w:ascii="Times New Roman" w:hAnsi="Times New Roman"/>
          <w:sz w:val="24"/>
          <w:szCs w:val="24"/>
        </w:rPr>
        <w:t>brendiranja</w:t>
      </w:r>
      <w:proofErr w:type="spellEnd"/>
      <w:r w:rsidR="000A6B0A">
        <w:rPr>
          <w:rFonts w:ascii="Times New Roman" w:hAnsi="Times New Roman"/>
          <w:sz w:val="24"/>
          <w:szCs w:val="24"/>
        </w:rPr>
        <w:t xml:space="preserve"> i prikupljanja sredstava za muzejske investicije. Ravnateljica je tijekom 2024. bila član obrazovne delegacije RH koja je s ciljem promicanja međunarodne suradnje u području kulture i obrazovanja posjetila 3 kineska grada Peking, Jinan i Šangaj</w:t>
      </w:r>
      <w:r w:rsidR="00AE22CF">
        <w:rPr>
          <w:rFonts w:ascii="Times New Roman" w:hAnsi="Times New Roman"/>
          <w:sz w:val="24"/>
          <w:szCs w:val="24"/>
        </w:rPr>
        <w:t xml:space="preserve"> s ciljem razmjene izložbi. Ravnateljica je u lipnju sudjelovala na Generalnoj skupštini ICOM-a u Marseilleu. Također u srpnju ravnateljica je sudjelovala na stručnoj konferenciji u Skopju u muzeju VMRO. </w:t>
      </w:r>
      <w:r w:rsidR="00EF751E">
        <w:rPr>
          <w:rFonts w:ascii="Times New Roman" w:hAnsi="Times New Roman"/>
          <w:sz w:val="24"/>
          <w:szCs w:val="24"/>
        </w:rPr>
        <w:t xml:space="preserve"> </w:t>
      </w:r>
      <w:r w:rsidR="00362F9A" w:rsidRPr="00362F9A">
        <w:rPr>
          <w:rFonts w:ascii="Times New Roman" w:hAnsi="Times New Roman"/>
          <w:sz w:val="24"/>
          <w:szCs w:val="24"/>
        </w:rPr>
        <w:t xml:space="preserve"> </w:t>
      </w:r>
      <w:r w:rsidR="00EF751E">
        <w:rPr>
          <w:rFonts w:ascii="Times New Roman" w:hAnsi="Times New Roman"/>
          <w:sz w:val="24"/>
          <w:szCs w:val="24"/>
        </w:rPr>
        <w:t xml:space="preserve">Utrošeno je 6.504,65 € od 6.505,00 €. </w:t>
      </w:r>
    </w:p>
    <w:p w14:paraId="40A2FBAD" w14:textId="65DC2081" w:rsidR="00362F9A" w:rsidRDefault="00362F9A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2F9A">
        <w:rPr>
          <w:rFonts w:ascii="Times New Roman" w:hAnsi="Times New Roman"/>
          <w:b/>
          <w:bCs/>
          <w:sz w:val="24"/>
          <w:szCs w:val="24"/>
        </w:rPr>
        <w:t>Konzervatorsko-restauratorski zahvat na zidnim tapetama iz druge polovice 19. st. , mala biblioteka Dvora Trakošćan</w:t>
      </w:r>
    </w:p>
    <w:p w14:paraId="0CD7D9E0" w14:textId="071D3561" w:rsidR="00362F9A" w:rsidRDefault="00243518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2065">
        <w:rPr>
          <w:rFonts w:ascii="Times New Roman" w:hAnsi="Times New Roman"/>
          <w:sz w:val="24"/>
          <w:szCs w:val="24"/>
        </w:rPr>
        <w:t>Prema izvršenom pregledu od strane stručnjaka iz Državnog arhiva i Hrvatskog restauratorskog zavoda, tapete su u lošem stanju s prisutnim raznim vrstama oštećenja</w:t>
      </w:r>
      <w:r w:rsidR="00AE22CF">
        <w:rPr>
          <w:rFonts w:ascii="Times New Roman" w:hAnsi="Times New Roman"/>
          <w:sz w:val="24"/>
          <w:szCs w:val="24"/>
        </w:rPr>
        <w:t xml:space="preserve">. Restauratorica Valentina Meštrić provela je </w:t>
      </w:r>
      <w:r w:rsidR="002E0A26">
        <w:rPr>
          <w:rFonts w:ascii="Times New Roman" w:hAnsi="Times New Roman"/>
          <w:sz w:val="24"/>
          <w:szCs w:val="24"/>
        </w:rPr>
        <w:t xml:space="preserve"> </w:t>
      </w:r>
      <w:r w:rsidR="00AE22CF">
        <w:rPr>
          <w:rFonts w:ascii="Times New Roman" w:hAnsi="Times New Roman"/>
          <w:sz w:val="24"/>
          <w:szCs w:val="24"/>
        </w:rPr>
        <w:t xml:space="preserve">zahvate  na restauraciji. Kolegica je prisustvovala u konferenciji u Berlinu gdje stekla dodatna potrebna znanja za provođenje zahvata. Nabavljen je potreban materijal za konzervaciju i restauraciju. Nabavljeni su potrebni uređaji za konzervaciju i restauraciju tapeta. Sklopljen je Ugovor o djelu za pružanje savjetodavnih usluga. </w:t>
      </w:r>
      <w:r w:rsidR="007102DE">
        <w:rPr>
          <w:rFonts w:ascii="Times New Roman" w:hAnsi="Times New Roman"/>
          <w:sz w:val="24"/>
          <w:szCs w:val="24"/>
        </w:rPr>
        <w:t>Vanjski suradnik iz Austrije proveo je dio radova na restauriranju tapeta.</w:t>
      </w:r>
      <w:r w:rsidR="002C4253">
        <w:rPr>
          <w:rFonts w:ascii="Times New Roman" w:hAnsi="Times New Roman"/>
          <w:sz w:val="24"/>
          <w:szCs w:val="24"/>
        </w:rPr>
        <w:t xml:space="preserve"> Utrošeno je 20.066,37 € od 20.049,00 €. </w:t>
      </w:r>
      <w:r w:rsidR="007102DE">
        <w:rPr>
          <w:rFonts w:ascii="Times New Roman" w:hAnsi="Times New Roman"/>
          <w:sz w:val="24"/>
          <w:szCs w:val="24"/>
        </w:rPr>
        <w:t xml:space="preserve"> </w:t>
      </w:r>
    </w:p>
    <w:p w14:paraId="66581600" w14:textId="3E89417E" w:rsidR="008D2065" w:rsidRPr="00D97E4C" w:rsidRDefault="008D2065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97E4C">
        <w:rPr>
          <w:rFonts w:ascii="Times New Roman" w:hAnsi="Times New Roman"/>
          <w:b/>
          <w:bCs/>
          <w:sz w:val="24"/>
          <w:szCs w:val="24"/>
        </w:rPr>
        <w:t>Rebrending</w:t>
      </w:r>
      <w:proofErr w:type="spellEnd"/>
      <w:r w:rsidRPr="00D97E4C">
        <w:rPr>
          <w:rFonts w:ascii="Times New Roman" w:hAnsi="Times New Roman"/>
          <w:b/>
          <w:bCs/>
          <w:sz w:val="24"/>
          <w:szCs w:val="24"/>
        </w:rPr>
        <w:t xml:space="preserve"> i redizajn web stranice </w:t>
      </w:r>
    </w:p>
    <w:p w14:paraId="7AD65E60" w14:textId="5CC5DF43" w:rsidR="001E3E53" w:rsidRDefault="008D2065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0626">
        <w:rPr>
          <w:rFonts w:ascii="Times New Roman" w:hAnsi="Times New Roman"/>
          <w:sz w:val="24"/>
          <w:szCs w:val="24"/>
        </w:rPr>
        <w:t xml:space="preserve">Dvor Trakošćan ima zastarjelu, vizualno neatraktivnu i multimedijalno neusklađenu mrežnu stranicu na kojoj posjetitelji ne mogu dobiti relevantne podatke o programima, vrijednostima baštinskog kompleksa te pristupiti digitaliziranim zbirkama muzeja. </w:t>
      </w:r>
      <w:r w:rsidR="00466C7E">
        <w:rPr>
          <w:rFonts w:ascii="Times New Roman" w:hAnsi="Times New Roman"/>
          <w:sz w:val="24"/>
          <w:szCs w:val="24"/>
        </w:rPr>
        <w:t xml:space="preserve">Provedene aktivnosti: fotografirane su umjetnine i interijer dvorca za potrebe izrade nove web stranice. Izrađen je </w:t>
      </w:r>
      <w:r w:rsidR="00466C7E">
        <w:rPr>
          <w:rFonts w:ascii="Times New Roman" w:hAnsi="Times New Roman"/>
          <w:sz w:val="24"/>
          <w:szCs w:val="24"/>
        </w:rPr>
        <w:lastRenderedPageBreak/>
        <w:t xml:space="preserve">novi vizualni identitet muzeja. </w:t>
      </w:r>
      <w:r w:rsidR="00D97E4C">
        <w:rPr>
          <w:rFonts w:ascii="Times New Roman" w:hAnsi="Times New Roman"/>
          <w:sz w:val="24"/>
          <w:szCs w:val="24"/>
        </w:rPr>
        <w:t xml:space="preserve">Izvršena je intervencija te je dizajnirana i oblikovana nova web stranica muzeja. Nabavljena je oprema. Utrošeno je 17.450,00 € od 17.450,00 €. </w:t>
      </w:r>
    </w:p>
    <w:p w14:paraId="51BD9BC9" w14:textId="12C3283D" w:rsidR="007909AC" w:rsidRDefault="007909AC" w:rsidP="0092062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09AC">
        <w:rPr>
          <w:rFonts w:ascii="Times New Roman" w:hAnsi="Times New Roman"/>
          <w:b/>
          <w:bCs/>
          <w:sz w:val="24"/>
          <w:szCs w:val="24"/>
        </w:rPr>
        <w:t>Knjiga „Djela vojne tematike u dvorcu „Trakošćan“ Vojnici grofa Josipa Kazimira Draškovića</w:t>
      </w:r>
    </w:p>
    <w:p w14:paraId="2FB3B75C" w14:textId="6186170C" w:rsidR="00CF7E2C" w:rsidRDefault="00173024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7909AC" w:rsidRPr="007909AC">
        <w:rPr>
          <w:rFonts w:ascii="Times New Roman" w:hAnsi="Times New Roman"/>
          <w:sz w:val="24"/>
          <w:szCs w:val="24"/>
        </w:rPr>
        <w:t xml:space="preserve">riređena je, tiskana i promovirana publikacija „Vojnici grofa Josipa Kazimira Draškovića – katalog likovnih djela vojne tematike iz 18. st. U Dvoru </w:t>
      </w:r>
      <w:r w:rsidR="007909AC">
        <w:rPr>
          <w:rFonts w:ascii="Times New Roman" w:hAnsi="Times New Roman"/>
          <w:sz w:val="24"/>
          <w:szCs w:val="24"/>
        </w:rPr>
        <w:t>T</w:t>
      </w:r>
      <w:r w:rsidR="007909AC" w:rsidRPr="007909AC">
        <w:rPr>
          <w:rFonts w:ascii="Times New Roman" w:hAnsi="Times New Roman"/>
          <w:sz w:val="24"/>
          <w:szCs w:val="24"/>
        </w:rPr>
        <w:t>rakošćan.</w:t>
      </w:r>
      <w:r w:rsidR="007909AC">
        <w:rPr>
          <w:rFonts w:ascii="Times New Roman" w:hAnsi="Times New Roman"/>
          <w:sz w:val="24"/>
          <w:szCs w:val="24"/>
        </w:rPr>
        <w:t xml:space="preserve"> Izrađene su recenzije za katalog. Pripremljene su i uređene geografske karte za katalog. Fotografirane su umjetnine za katalog. Prevedeni su tekstovi iz kataloga na engleski i njemački katalog.  Katalog je promoviran na Interliberu. Dizajnirani su i tiskani plakati i </w:t>
      </w:r>
      <w:proofErr w:type="spellStart"/>
      <w:r w:rsidR="007909AC">
        <w:rPr>
          <w:rFonts w:ascii="Times New Roman" w:hAnsi="Times New Roman"/>
          <w:sz w:val="24"/>
          <w:szCs w:val="24"/>
        </w:rPr>
        <w:t>deplijani</w:t>
      </w:r>
      <w:proofErr w:type="spellEnd"/>
      <w:r w:rsidR="007909AC">
        <w:rPr>
          <w:rFonts w:ascii="Times New Roman" w:hAnsi="Times New Roman"/>
          <w:sz w:val="24"/>
          <w:szCs w:val="24"/>
        </w:rPr>
        <w:t xml:space="preserve"> za katalog. </w:t>
      </w:r>
      <w:r w:rsidR="00EA628E">
        <w:rPr>
          <w:rFonts w:ascii="Times New Roman" w:hAnsi="Times New Roman"/>
          <w:sz w:val="24"/>
          <w:szCs w:val="24"/>
        </w:rPr>
        <w:t xml:space="preserve">Utrošeno je 20.200,00 €  od 20.200,00 €. </w:t>
      </w:r>
    </w:p>
    <w:p w14:paraId="77F85B12" w14:textId="77777777" w:rsidR="00173024" w:rsidRDefault="00EA628E" w:rsidP="0092062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A628E">
        <w:rPr>
          <w:rFonts w:ascii="Times New Roman" w:hAnsi="Times New Roman"/>
          <w:b/>
          <w:bCs/>
          <w:sz w:val="24"/>
          <w:szCs w:val="24"/>
        </w:rPr>
        <w:t xml:space="preserve">Sanacija stepeništa i staza u perivoju </w:t>
      </w:r>
    </w:p>
    <w:p w14:paraId="6792C634" w14:textId="1CA7B129" w:rsidR="00EA628E" w:rsidRDefault="00173024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3024">
        <w:rPr>
          <w:rFonts w:ascii="Times New Roman" w:hAnsi="Times New Roman"/>
          <w:bCs/>
          <w:sz w:val="24"/>
          <w:szCs w:val="24"/>
        </w:rPr>
        <w:t xml:space="preserve">U trakošćanskom perivoju, uz pristupnu spiralnu stazu, do dvorca vodi drveno stepenište. Taj je važan komunikacijski smjer za posjetitelje muzeja zadnji puta je saniran prije 24 godine. </w:t>
      </w:r>
      <w:r w:rsidRPr="00173024">
        <w:rPr>
          <w:rFonts w:ascii="Times New Roman" w:hAnsi="Times New Roman"/>
          <w:sz w:val="24"/>
          <w:szCs w:val="24"/>
        </w:rPr>
        <w:t>Provedene aktivnosti : i</w:t>
      </w:r>
      <w:r w:rsidR="00EA628E" w:rsidRPr="00173024">
        <w:rPr>
          <w:rFonts w:ascii="Times New Roman" w:hAnsi="Times New Roman"/>
          <w:sz w:val="24"/>
          <w:szCs w:val="24"/>
        </w:rPr>
        <w:t>zra</w:t>
      </w:r>
      <w:r w:rsidRPr="00173024">
        <w:rPr>
          <w:rFonts w:ascii="Times New Roman" w:hAnsi="Times New Roman"/>
          <w:sz w:val="24"/>
          <w:szCs w:val="24"/>
        </w:rPr>
        <w:t>đ</w:t>
      </w:r>
      <w:r w:rsidR="00EA628E" w:rsidRPr="00173024">
        <w:rPr>
          <w:rFonts w:ascii="Times New Roman" w:hAnsi="Times New Roman"/>
          <w:sz w:val="24"/>
          <w:szCs w:val="24"/>
        </w:rPr>
        <w:t xml:space="preserve">en je troškovnik za sanaciju stepeništa. Tvrtka TTG d.o.o. izvodila je radova se sanaciji. Obavljeni su stručni i arheološki nadzor nad radovima. Izrađen je glavni projekt Uređenju staza u perivoju dvorca Trakošćan te za uređenje staza do kapelice Sv. Križa. Tvrtka Tarac obavila je građevinske radove. Nad radovima obavljen je stručni i arheološki nadzor. </w:t>
      </w:r>
    </w:p>
    <w:p w14:paraId="56976F7E" w14:textId="77777777" w:rsidR="00173024" w:rsidRDefault="00173024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8CC0C" w14:textId="715C7F0E" w:rsidR="00173024" w:rsidRPr="00385275" w:rsidRDefault="00173024" w:rsidP="0092062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85275">
        <w:rPr>
          <w:rFonts w:ascii="Times New Roman" w:hAnsi="Times New Roman"/>
          <w:b/>
          <w:bCs/>
          <w:sz w:val="24"/>
          <w:szCs w:val="24"/>
        </w:rPr>
        <w:t>Sufinanciranje energetske obnove pomoćne zgrade Dvora Trakošćan</w:t>
      </w:r>
      <w:r w:rsidR="003C42A8" w:rsidRPr="003852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C715FF" w14:textId="46393FC2" w:rsidR="003C42A8" w:rsidRDefault="003C42A8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 je postupak javne nabave te je s tvrtkom Vodoprivreda – Zagorje d.o.o. sklopljen Ugovor o izvođenju radova energetske obnove pomoćne zgrade Dvora Trakošćan s rokom izvršenja 13 mjeseci od uvođenja u posao. </w:t>
      </w:r>
      <w:r w:rsidR="00CF0606">
        <w:rPr>
          <w:rFonts w:ascii="Times New Roman" w:hAnsi="Times New Roman"/>
          <w:sz w:val="24"/>
          <w:szCs w:val="24"/>
        </w:rPr>
        <w:t xml:space="preserve">Do sada su ispostavljene 3 situacije. Sklopljeni su ugovori za usluge stručnog nadzora i koordinatora zaštite na radu, Ugovor o obavljanju projektantskog nadzora, Ugovor o obavljanju poslova poslovnog savjetovanja u vezi uvođenja i upravljanja projektom. Izrađena je privremena ploča i ostali potrebni promidžbeni materijal. </w:t>
      </w:r>
    </w:p>
    <w:p w14:paraId="3DB9528A" w14:textId="0CC4396C" w:rsidR="008C4BDC" w:rsidRDefault="008C4BDC" w:rsidP="008C4BD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A67CA">
        <w:rPr>
          <w:rFonts w:ascii="Times New Roman" w:hAnsi="Times New Roman"/>
          <w:b/>
          <w:bCs/>
          <w:sz w:val="24"/>
          <w:szCs w:val="24"/>
        </w:rPr>
        <w:t xml:space="preserve">Rashod izvora financiranja – izvor 31 </w:t>
      </w:r>
      <w:r w:rsidR="00630DE9">
        <w:rPr>
          <w:rFonts w:ascii="Times New Roman" w:hAnsi="Times New Roman"/>
          <w:b/>
          <w:bCs/>
          <w:sz w:val="24"/>
          <w:szCs w:val="24"/>
        </w:rPr>
        <w:t xml:space="preserve">-administracija i upravljanje ostali izvori </w:t>
      </w:r>
      <w:r w:rsidR="00630DE9">
        <w:rPr>
          <w:rFonts w:ascii="Times New Roman" w:hAnsi="Times New Roman"/>
          <w:b/>
          <w:bCs/>
          <w:sz w:val="24"/>
          <w:szCs w:val="24"/>
        </w:rPr>
        <w:tab/>
      </w:r>
    </w:p>
    <w:p w14:paraId="5B65717A" w14:textId="77777777" w:rsidR="002A692A" w:rsidRPr="008C4BDC" w:rsidRDefault="008C4BDC" w:rsidP="002A692A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Odnosi se na rashode ostalih usluga točnije zaštitarske usluge. Izvršene plana je 77,92 % u odnosu na tekući plan. </w:t>
      </w:r>
      <w:r w:rsidR="002A692A" w:rsidRPr="008C4BDC">
        <w:rPr>
          <w:rFonts w:ascii="Times New Roman" w:hAnsi="Times New Roman"/>
          <w:sz w:val="24"/>
          <w:szCs w:val="24"/>
        </w:rPr>
        <w:t xml:space="preserve">Odnosi se na rashode na uređenju kulturnog dobra u iznosu od 162.508,43 € odnosno 94,20 % izvršenja godišnjeg plana. Troškovi se odnose na uređenje južnog dijela staze oko jezera (IV etapa građenja), nastavak radova iz prethodne godine. Trošak je financiran iz viška prihoda (donosa) u 2024. godinu. Također u ovom izvori planiran je i dio troškova za uređenje pješačke staze do kapele Sv. Križa. </w:t>
      </w:r>
    </w:p>
    <w:p w14:paraId="7A1B1555" w14:textId="5DBF2B90" w:rsidR="008C4BDC" w:rsidRPr="008C4BDC" w:rsidRDefault="008C4BDC" w:rsidP="002A692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67CC8CE" w14:textId="77777777" w:rsidR="00427B18" w:rsidRPr="00427B18" w:rsidRDefault="00427B18" w:rsidP="008C4BDC">
      <w:pPr>
        <w:pStyle w:val="Odlomakpopisa"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</w:p>
    <w:p w14:paraId="3DC146A5" w14:textId="7B5C619F" w:rsidR="00522661" w:rsidRPr="003D1207" w:rsidRDefault="00522661" w:rsidP="005226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1207">
        <w:rPr>
          <w:rFonts w:ascii="Times New Roman" w:hAnsi="Times New Roman"/>
          <w:b/>
          <w:bCs/>
          <w:sz w:val="24"/>
          <w:szCs w:val="24"/>
        </w:rPr>
        <w:t>Rashod izvora financiranja – izvor 43 – administracija i upravljanje</w:t>
      </w:r>
      <w:r w:rsidR="00630DE9">
        <w:rPr>
          <w:rFonts w:ascii="Times New Roman" w:hAnsi="Times New Roman"/>
          <w:b/>
          <w:bCs/>
          <w:sz w:val="24"/>
          <w:szCs w:val="24"/>
        </w:rPr>
        <w:t xml:space="preserve"> ostali izvori </w:t>
      </w:r>
    </w:p>
    <w:p w14:paraId="19B50969" w14:textId="67105D5B" w:rsidR="00522661" w:rsidRPr="009C2607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9C2607">
        <w:rPr>
          <w:rFonts w:ascii="Times New Roman" w:hAnsi="Times New Roman"/>
          <w:sz w:val="24"/>
          <w:szCs w:val="24"/>
        </w:rPr>
        <w:t xml:space="preserve">Ovi rashodi iznose  </w:t>
      </w:r>
      <w:r w:rsidR="003D1207" w:rsidRPr="009C2607">
        <w:rPr>
          <w:rFonts w:ascii="Times New Roman" w:hAnsi="Times New Roman"/>
          <w:sz w:val="24"/>
          <w:szCs w:val="24"/>
        </w:rPr>
        <w:t>4</w:t>
      </w:r>
      <w:r w:rsidR="009C2607" w:rsidRPr="009C2607">
        <w:rPr>
          <w:rFonts w:ascii="Times New Roman" w:hAnsi="Times New Roman"/>
          <w:sz w:val="24"/>
          <w:szCs w:val="24"/>
        </w:rPr>
        <w:t>83.653,63</w:t>
      </w:r>
      <w:r w:rsidRPr="009C2607">
        <w:rPr>
          <w:rFonts w:ascii="Times New Roman" w:hAnsi="Times New Roman"/>
          <w:sz w:val="24"/>
          <w:szCs w:val="24"/>
        </w:rPr>
        <w:t xml:space="preserve"> € što je izvršenje od </w:t>
      </w:r>
      <w:r w:rsidR="009C2607" w:rsidRPr="009C2607">
        <w:rPr>
          <w:rFonts w:ascii="Times New Roman" w:hAnsi="Times New Roman"/>
          <w:sz w:val="24"/>
          <w:szCs w:val="24"/>
        </w:rPr>
        <w:t>99,31</w:t>
      </w:r>
      <w:r w:rsidRPr="009C2607">
        <w:rPr>
          <w:rFonts w:ascii="Times New Roman" w:hAnsi="Times New Roman"/>
          <w:sz w:val="24"/>
          <w:szCs w:val="24"/>
        </w:rPr>
        <w:t xml:space="preserve"> % tekućeg plana za 202</w:t>
      </w:r>
      <w:r w:rsidR="00B9654F" w:rsidRPr="009C2607">
        <w:rPr>
          <w:rFonts w:ascii="Times New Roman" w:hAnsi="Times New Roman"/>
          <w:sz w:val="24"/>
          <w:szCs w:val="24"/>
        </w:rPr>
        <w:t>4</w:t>
      </w:r>
      <w:r w:rsidRPr="009C2607">
        <w:rPr>
          <w:rFonts w:ascii="Times New Roman" w:hAnsi="Times New Roman"/>
          <w:sz w:val="24"/>
          <w:szCs w:val="24"/>
        </w:rPr>
        <w:t xml:space="preserve">. </w:t>
      </w:r>
    </w:p>
    <w:p w14:paraId="7B824D46" w14:textId="21F4B996" w:rsidR="001E3E53" w:rsidRPr="003D1207" w:rsidRDefault="003D1207" w:rsidP="003D120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D1207">
        <w:rPr>
          <w:rFonts w:ascii="Times New Roman" w:hAnsi="Times New Roman"/>
          <w:sz w:val="24"/>
          <w:szCs w:val="24"/>
        </w:rPr>
        <w:t>O</w:t>
      </w:r>
      <w:r w:rsidR="00522661" w:rsidRPr="003D1207">
        <w:rPr>
          <w:rFonts w:ascii="Times New Roman" w:hAnsi="Times New Roman"/>
          <w:sz w:val="24"/>
          <w:szCs w:val="24"/>
        </w:rPr>
        <w:t>dnosi se na rashode za pla</w:t>
      </w:r>
      <w:r w:rsidRPr="003D1207">
        <w:rPr>
          <w:rFonts w:ascii="Times New Roman" w:hAnsi="Times New Roman"/>
          <w:sz w:val="24"/>
          <w:szCs w:val="24"/>
        </w:rPr>
        <w:t>ć</w:t>
      </w:r>
      <w:r w:rsidR="00522661" w:rsidRPr="003D1207">
        <w:rPr>
          <w:rFonts w:ascii="Times New Roman" w:hAnsi="Times New Roman"/>
          <w:sz w:val="24"/>
          <w:szCs w:val="24"/>
        </w:rPr>
        <w:t xml:space="preserve">e koja se isplaćuje kao dodatak na rad subotom/nedjeljom te blagdanom i praznikom na plaću za jednu  pripravnicu za dežurstvo.  Plaće u naravi </w:t>
      </w:r>
      <w:r w:rsidR="00522661" w:rsidRPr="003D1207">
        <w:rPr>
          <w:rFonts w:ascii="Times New Roman" w:hAnsi="Times New Roman"/>
          <w:sz w:val="24"/>
          <w:szCs w:val="24"/>
        </w:rPr>
        <w:lastRenderedPageBreak/>
        <w:t xml:space="preserve">odnosi se na troškove nabave svečane odjeće i obuće za zaposlenike zbog poslova na dežurstvima vikendima na temelju Pravilnika o radnoj odjeći i zaštitnoj opremi.  </w:t>
      </w:r>
    </w:p>
    <w:p w14:paraId="64BA4C43" w14:textId="5E5FBF16" w:rsidR="003D7CCD" w:rsidRPr="003D1207" w:rsidRDefault="00522661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D1207">
        <w:rPr>
          <w:rFonts w:ascii="Times New Roman" w:hAnsi="Times New Roman"/>
          <w:sz w:val="24"/>
          <w:szCs w:val="24"/>
        </w:rPr>
        <w:t xml:space="preserve">Materijalni rashodi odnose se na nabavku uredskog materijala, sredstva za čišćenje, </w:t>
      </w:r>
      <w:r w:rsidR="003D7CCD" w:rsidRPr="003D1207">
        <w:rPr>
          <w:rFonts w:ascii="Times New Roman" w:hAnsi="Times New Roman"/>
          <w:sz w:val="24"/>
          <w:szCs w:val="24"/>
        </w:rPr>
        <w:t xml:space="preserve">razni rezervni dijelovi za našu opremu i strojeve, trošak energije (el. energija, plin, gorivo), razne usluge (telefon, internet, komunalne usluge, zaštitarske usluge…). Također u ovu skupini pripadaju i troškovi održavanja sjednica Upravnog vijeća, premije osiguranja (vozila, imovine, zaposlenika…), reprezentacija i razne članarine. </w:t>
      </w:r>
      <w:r w:rsidR="00B9654F" w:rsidRPr="003D1207">
        <w:rPr>
          <w:rFonts w:ascii="Times New Roman" w:hAnsi="Times New Roman"/>
          <w:sz w:val="24"/>
          <w:szCs w:val="24"/>
        </w:rPr>
        <w:t xml:space="preserve"> </w:t>
      </w:r>
    </w:p>
    <w:p w14:paraId="22672625" w14:textId="72BF3D85" w:rsidR="003D1207" w:rsidRPr="003D1207" w:rsidRDefault="003D1207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D1207">
        <w:rPr>
          <w:rFonts w:ascii="Times New Roman" w:hAnsi="Times New Roman"/>
          <w:sz w:val="24"/>
          <w:szCs w:val="24"/>
        </w:rPr>
        <w:t xml:space="preserve">Dio troškova odnosi se i na organizaciju izložbi, izdavanje knjige, troškovi održavanja radionica, organizacija i sudjelovanje na konferencijama, proslava 70 godina muzeja, konzervatorsko – restauratorske radove te izrada nove web stranice. </w:t>
      </w:r>
    </w:p>
    <w:p w14:paraId="36B6B024" w14:textId="6D966575" w:rsidR="00522661" w:rsidRPr="003D1207" w:rsidRDefault="003D7CCD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D1207">
        <w:rPr>
          <w:rFonts w:ascii="Times New Roman" w:hAnsi="Times New Roman"/>
          <w:sz w:val="24"/>
          <w:szCs w:val="24"/>
        </w:rPr>
        <w:t xml:space="preserve">Financijski rashodi odnose se na rashode koje banka naplaćuje za razne naknade.  </w:t>
      </w:r>
    </w:p>
    <w:p w14:paraId="37A4AAA4" w14:textId="7C962A9D" w:rsidR="00B862C1" w:rsidRPr="003D1207" w:rsidRDefault="00B862C1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3D1207">
        <w:rPr>
          <w:rFonts w:ascii="Times New Roman" w:hAnsi="Times New Roman"/>
          <w:sz w:val="24"/>
          <w:szCs w:val="24"/>
        </w:rPr>
        <w:t xml:space="preserve">Također u ovoj skupini nalaze se i troškovi za uređenje južnog dijela staze oko jezera (IV etapa građenja). Trošak je također financiran iz viška prihoda (donosa) u 2024.godinu. </w:t>
      </w:r>
    </w:p>
    <w:p w14:paraId="1B219029" w14:textId="77777777" w:rsid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878DA6" w14:textId="77777777" w:rsidR="00630DE9" w:rsidRPr="003D1207" w:rsidRDefault="00293684" w:rsidP="00630DE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3684">
        <w:rPr>
          <w:rFonts w:ascii="Times New Roman" w:hAnsi="Times New Roman"/>
          <w:b/>
          <w:bCs/>
          <w:sz w:val="24"/>
          <w:szCs w:val="24"/>
        </w:rPr>
        <w:t xml:space="preserve">Rashod financiranja – izvor 52 </w:t>
      </w:r>
      <w:r w:rsidR="00630DE9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630DE9" w:rsidRPr="003D1207">
        <w:rPr>
          <w:rFonts w:ascii="Times New Roman" w:hAnsi="Times New Roman"/>
          <w:b/>
          <w:bCs/>
          <w:sz w:val="24"/>
          <w:szCs w:val="24"/>
        </w:rPr>
        <w:t>administracija i upravljanje</w:t>
      </w:r>
      <w:r w:rsidR="00630DE9">
        <w:rPr>
          <w:rFonts w:ascii="Times New Roman" w:hAnsi="Times New Roman"/>
          <w:b/>
          <w:bCs/>
          <w:sz w:val="24"/>
          <w:szCs w:val="24"/>
        </w:rPr>
        <w:t xml:space="preserve"> ostali izvori </w:t>
      </w:r>
    </w:p>
    <w:p w14:paraId="1060BCCA" w14:textId="343D25AB" w:rsidR="002A692A" w:rsidRDefault="00293684" w:rsidP="002A692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 se odnosi na trošak plaće za pripravnicu, doprinosa za zdravstveno osiguranje te naknade za prijevoz</w:t>
      </w:r>
      <w:r w:rsidR="002B44C6">
        <w:rPr>
          <w:rFonts w:ascii="Times New Roman" w:hAnsi="Times New Roman"/>
          <w:sz w:val="24"/>
          <w:szCs w:val="24"/>
        </w:rPr>
        <w:t xml:space="preserve">. </w:t>
      </w:r>
      <w:r w:rsidR="002A692A">
        <w:rPr>
          <w:rFonts w:ascii="Times New Roman" w:hAnsi="Times New Roman"/>
          <w:sz w:val="24"/>
          <w:szCs w:val="24"/>
        </w:rPr>
        <w:t>Rashod se odnosi  i na troškove za Energetsku obnovu prizemne zgrade. Rashod se odnosi na troškove uređenja  južne staze oko jezera IV etapa građenja.</w:t>
      </w:r>
    </w:p>
    <w:p w14:paraId="411587C6" w14:textId="77777777" w:rsidR="00E03040" w:rsidRDefault="00E03040" w:rsidP="00E030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08BB46" w14:textId="77777777" w:rsidR="00CF12F8" w:rsidRPr="00C22B02" w:rsidRDefault="00CF12F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94FCDE" w14:textId="598433D0" w:rsidR="002B44C6" w:rsidRPr="00C22B02" w:rsidRDefault="003D1207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22B02">
        <w:rPr>
          <w:rFonts w:ascii="Times New Roman" w:hAnsi="Times New Roman"/>
          <w:b/>
          <w:bCs/>
          <w:sz w:val="24"/>
          <w:szCs w:val="24"/>
        </w:rPr>
        <w:t xml:space="preserve">Posebni izvještaj Dvora Trakošćan </w:t>
      </w:r>
    </w:p>
    <w:p w14:paraId="721C7E88" w14:textId="77777777" w:rsidR="00EA5D9D" w:rsidRPr="00C22B02" w:rsidRDefault="00EA5D9D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4DA75B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Temeljem Pravilnika o korištenju sredstva Europske unije NN 44/2024 obrazloženjem navodimo u tekstu kako slijedi: </w:t>
      </w:r>
    </w:p>
    <w:p w14:paraId="6B19FA7D" w14:textId="77777777" w:rsidR="00C22B02" w:rsidRPr="00C22B02" w:rsidRDefault="00C22B02" w:rsidP="00C22B02">
      <w:pPr>
        <w:pStyle w:val="Odlomakpopis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 Temeljem Ugovora o financiranju koji je potpisan sa Agencijom za plaćanje u poljoprivredi, ribarstvu i ruralnom razvoju na temelju provedbe  </w:t>
      </w:r>
      <w:proofErr w:type="spellStart"/>
      <w:r w:rsidRPr="00C22B02">
        <w:rPr>
          <w:rFonts w:ascii="Times New Roman" w:hAnsi="Times New Roman"/>
          <w:sz w:val="24"/>
          <w:szCs w:val="24"/>
        </w:rPr>
        <w:t>Podmjere</w:t>
      </w:r>
      <w:proofErr w:type="spellEnd"/>
      <w:r w:rsidRPr="00C22B02">
        <w:rPr>
          <w:rFonts w:ascii="Times New Roman" w:hAnsi="Times New Roman"/>
          <w:sz w:val="24"/>
          <w:szCs w:val="24"/>
        </w:rPr>
        <w:t xml:space="preserve"> 8.5. „Potpora za ulaganje u poboljšanje otpornosti i okolišne vrijednosti šumskih ekosustava“- provedba tipa operacije 8.5.2 „Uspostava i uređenje poučnih staza, vidikovaca i ostale manje infrastrukture“ procijenjeni iznos potpore iznosio je 98.745,77 €. </w:t>
      </w:r>
    </w:p>
    <w:p w14:paraId="5EAB8299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 Na temelju Odluke o isplati od 23.02.2024. Agencije za plaćanje u poljoprivredi, ribarstvu i ruralnom razvoju isplaćena su nam sredstva u iznosu od 58.952,15 €. </w:t>
      </w:r>
    </w:p>
    <w:p w14:paraId="74BE04B7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Iznos potpore od 58.952,15 € na temelju Obavijesti  Agencije za plaćanje u poljoprivredi, ribarstvu i ruralnom razvoju od 03.04.2024, knjižen je konto 6394 Kapitalni prijenosi između proračunskih korisnika istog proračuna temeljem prijenosa EU sredstava izvor 52. </w:t>
      </w:r>
    </w:p>
    <w:p w14:paraId="38C7D837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 Nakon doznake sredstva i nakon Odluka o ispravku rezultata poslovanja izvršena je korekcija viška prihoda na način da se izvor financiranja 43 povećanja za iznos od 58.952,15 €, a izvor financiranja 52 smanji za isti iznos iz tog razloga jer su troškovi za  te radovi isplaćeni iz izvora financiranja 43., a trebali su biti sa izvora 52. </w:t>
      </w:r>
    </w:p>
    <w:p w14:paraId="65BE9A02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lastRenderedPageBreak/>
        <w:t xml:space="preserve">Radovi su knjiženi na konto 4219 Ostali nespomenuti građevinski objekti, te po završetku projekta proknjižen je novi građevinski objekt. </w:t>
      </w:r>
    </w:p>
    <w:p w14:paraId="5C272B5F" w14:textId="77777777" w:rsidR="00C22B02" w:rsidRPr="00C22B02" w:rsidRDefault="00C22B02" w:rsidP="00C22B02">
      <w:pPr>
        <w:pStyle w:val="Odlomakpopisa"/>
        <w:numPr>
          <w:ilvl w:val="0"/>
          <w:numId w:val="4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 Temeljem Ugovora o dodijeli bespovratnih sredstava za projekte koji se financiraju iz nacionalnog plana oporavka i otpornosti za projekt NPOO.C6.1.R1-I3.01.0022 Energetska obnova zgrada sa statusom kulturnog dobra, a temeljem Odluke vlade RH sustavu upravljanja i praćenja provedbe aktivnosti u okviru Nacionalnog plana oporavka i otpornosti RH 2021.-2026. (verzija 2.0) od 08.07.2021. ministrica kulture i medija donosi Odluku o financiranju  od 322.643,83 € bespovratnih sredstava za Energetsku obnovu pomoćne zgrade Dvora Trakošćan.</w:t>
      </w:r>
    </w:p>
    <w:p w14:paraId="65B7C3E3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Dvor Trakošćan nadoknadu sredstava ostvaruje po sistemu  na temelju zaprimljenih računa za isporučene proizvode, radove ili usluge koje smo zaprimili.  Zahtjevom za nadoknadu sredstava  isplaćeno nam je  : </w:t>
      </w:r>
    </w:p>
    <w:p w14:paraId="55E2B647" w14:textId="77777777" w:rsidR="00C22B02" w:rsidRPr="00C22B02" w:rsidRDefault="00C22B02" w:rsidP="00C22B02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19.115,50 € 10.06.2024. </w:t>
      </w:r>
      <w:bookmarkStart w:id="0" w:name="_Hlk191973013"/>
      <w:r w:rsidRPr="00C22B02">
        <w:rPr>
          <w:rFonts w:ascii="Times New Roman" w:hAnsi="Times New Roman"/>
          <w:sz w:val="24"/>
          <w:szCs w:val="24"/>
        </w:rPr>
        <w:t xml:space="preserve">na kontu 6394 Kapitalni prijenosi između proračunskih korisnika temeljem prijenosa EU sredstava, izvor 52). </w:t>
      </w:r>
      <w:bookmarkEnd w:id="0"/>
    </w:p>
    <w:p w14:paraId="7577A153" w14:textId="77777777" w:rsidR="00C22B02" w:rsidRPr="00C22B02" w:rsidRDefault="00C22B02" w:rsidP="00C22B02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>34.900,51 € 20.12.2024. na kontu 6394 Kapitalni prijenosi između proračunskih korisnika temeljem prijenosa EU sredstava, izvor 52).</w:t>
      </w:r>
    </w:p>
    <w:p w14:paraId="62727F59" w14:textId="7D725CE3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Nakon doznake sredstva i nakon Odluka o ispravku rezultata poslovanja izvršena je korekcija viška prihoda na način da se izvor financiranja 43 povećanja za iznos od 16.865,50 €, a izvor financiranja 52 smanji za isti iznos iz tog razloga jer su troškovi za  te radovi isplaćeni iz izvora financiranja 43., a trebali su biti sa izvora 52, a ostatak od 37.150,51 € ispravio se temeljnicom jer su rashodi iz iste godine. </w:t>
      </w:r>
    </w:p>
    <w:p w14:paraId="5D8C757D" w14:textId="77777777" w:rsidR="00C22B02" w:rsidRPr="00C22B02" w:rsidRDefault="00C22B02" w:rsidP="00C22B02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Radovi se knjiže na konto 4511 Dodatna ulaganja na građevinskim objektima. Po završetku projekta  biti će povećana vrijednost objekta. </w:t>
      </w:r>
    </w:p>
    <w:p w14:paraId="0D1DE849" w14:textId="77777777" w:rsidR="00EA5D9D" w:rsidRPr="00C22B02" w:rsidRDefault="00EA5D9D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E0965D" w14:textId="525AA7AC" w:rsidR="003D1207" w:rsidRDefault="00E03040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sljedećih izvještaja: </w:t>
      </w:r>
    </w:p>
    <w:p w14:paraId="655C09AC" w14:textId="4E091A37" w:rsidR="00E03040" w:rsidRDefault="00E03040" w:rsidP="00E03040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o korištenju proračunske zalihe </w:t>
      </w:r>
    </w:p>
    <w:p w14:paraId="78E17493" w14:textId="726FA5ED" w:rsidR="00E03040" w:rsidRDefault="00E03040" w:rsidP="00E03040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o zaduživanju na domaćem i stranom tržištu novca i kapitala </w:t>
      </w:r>
    </w:p>
    <w:p w14:paraId="116DB547" w14:textId="10FAC8CB" w:rsidR="00E03040" w:rsidRDefault="00E03040" w:rsidP="00E03040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Izvještaj o danim zajmovima i potraživanjima po danim zajmovima</w:t>
      </w:r>
    </w:p>
    <w:p w14:paraId="138C8003" w14:textId="2C6D19A3" w:rsidR="00E03040" w:rsidRDefault="00E03040" w:rsidP="00E03040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Izvještaj o danim jamstvima i plaćanjima po protestnim jamstvima </w:t>
      </w:r>
    </w:p>
    <w:p w14:paraId="5B19BC3B" w14:textId="22554CD8" w:rsidR="003D1207" w:rsidRPr="00541558" w:rsidRDefault="003D1207" w:rsidP="00541558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B9562" w14:textId="64D8632F" w:rsidR="003D1207" w:rsidRPr="00385275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85275">
        <w:rPr>
          <w:rFonts w:ascii="Times New Roman" w:hAnsi="Times New Roman"/>
          <w:b/>
          <w:bCs/>
          <w:sz w:val="24"/>
          <w:szCs w:val="24"/>
        </w:rPr>
        <w:t>Izvještaj o stanju potraživanja i obveza na dan 31.12.2024.</w:t>
      </w:r>
    </w:p>
    <w:p w14:paraId="323E462C" w14:textId="77777777" w:rsidR="00541558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B3937" w14:textId="5113E6C0" w:rsidR="00541558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na dan 31.12.2024. iznose: 15.615,35 € </w:t>
      </w:r>
    </w:p>
    <w:p w14:paraId="331D3D4C" w14:textId="77777777" w:rsidR="00541558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D5D36" w14:textId="2FEC50B1" w:rsidR="00541558" w:rsidRDefault="00541558" w:rsidP="00541558">
      <w:pPr>
        <w:pStyle w:val="Odlomakpopis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Potraživanja za upravne i administrativne pristojbe, pristojbe po posebnim propisima i naknade</w:t>
      </w:r>
      <w:r>
        <w:rPr>
          <w:rFonts w:ascii="Times New Roman" w:hAnsi="Times New Roman"/>
          <w:sz w:val="24"/>
          <w:szCs w:val="24"/>
        </w:rPr>
        <w:t xml:space="preserve"> u iznosu od 2.923,00 € </w:t>
      </w:r>
    </w:p>
    <w:p w14:paraId="25BDD121" w14:textId="69B71B4F" w:rsidR="00541558" w:rsidRPr="00541558" w:rsidRDefault="00541558" w:rsidP="0054155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558">
        <w:rPr>
          <w:rFonts w:ascii="Times New Roman" w:hAnsi="Times New Roman"/>
          <w:sz w:val="24"/>
          <w:szCs w:val="24"/>
        </w:rPr>
        <w:t xml:space="preserve">Potraživanje za prihode od prodaje robe te pruženih usluga </w:t>
      </w:r>
      <w:r>
        <w:rPr>
          <w:rFonts w:ascii="Times New Roman" w:hAnsi="Times New Roman"/>
          <w:sz w:val="24"/>
          <w:szCs w:val="24"/>
        </w:rPr>
        <w:t>u iznosu od: 11.366,50 €</w:t>
      </w:r>
    </w:p>
    <w:p w14:paraId="7E006CD9" w14:textId="77F752D9" w:rsidR="00541558" w:rsidRPr="00541558" w:rsidRDefault="00541558" w:rsidP="00541558">
      <w:pPr>
        <w:pStyle w:val="Odlomakpopis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558">
        <w:rPr>
          <w:rFonts w:ascii="Times New Roman" w:hAnsi="Times New Roman"/>
          <w:bCs/>
          <w:sz w:val="24"/>
          <w:szCs w:val="24"/>
        </w:rPr>
        <w:t>Potraživanje za kazne i upravne mjere te ostale prihode</w:t>
      </w:r>
      <w:r>
        <w:rPr>
          <w:rFonts w:ascii="Times New Roman" w:hAnsi="Times New Roman"/>
          <w:bCs/>
          <w:sz w:val="24"/>
          <w:szCs w:val="24"/>
        </w:rPr>
        <w:t xml:space="preserve"> u iznosu od 1.325,85 €</w:t>
      </w:r>
    </w:p>
    <w:p w14:paraId="21F3CF75" w14:textId="77777777" w:rsidR="00541558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817CB4" w14:textId="77777777" w:rsidR="00396E19" w:rsidRDefault="00396E19" w:rsidP="005415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9A20B" w14:textId="3887D19E" w:rsidR="00541558" w:rsidRPr="00541558" w:rsidRDefault="00541558" w:rsidP="005415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41558">
        <w:rPr>
          <w:rFonts w:ascii="Times New Roman" w:hAnsi="Times New Roman"/>
          <w:sz w:val="24"/>
          <w:szCs w:val="24"/>
        </w:rPr>
        <w:lastRenderedPageBreak/>
        <w:t>Obveze  sa stanjem 31.12.2024. iznose 168.764,33 €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2BA69B8" w14:textId="77777777" w:rsidR="00541558" w:rsidRDefault="00541558" w:rsidP="00541558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248C">
        <w:rPr>
          <w:rFonts w:ascii="Times New Roman" w:hAnsi="Times New Roman"/>
          <w:sz w:val="24"/>
          <w:szCs w:val="24"/>
        </w:rPr>
        <w:t xml:space="preserve">Obveze za zaposlene (šifra 231) u iznosu od 59.188,03 €, odnosi se na plaće za sve zaposlenike, povećanje u odnosu na prošlu godinu zbog većeg broja zaposlenih ove godine. </w:t>
      </w:r>
    </w:p>
    <w:p w14:paraId="74769CFE" w14:textId="77777777" w:rsidR="00541558" w:rsidRDefault="00541558" w:rsidP="00541558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248C">
        <w:rPr>
          <w:rFonts w:ascii="Times New Roman" w:hAnsi="Times New Roman"/>
          <w:sz w:val="24"/>
          <w:szCs w:val="24"/>
        </w:rPr>
        <w:t xml:space="preserve">Obveze za materijalne rashode (šifra 232) u iznosu od 61.019,61 € odnosi se na troškove režija, usluga i ostalih rashoda. Povećanje u odnosu na prošlu godinu je povećanje cijena ali i povećanje troškova zbog većeg broja zaposlenih. </w:t>
      </w:r>
    </w:p>
    <w:p w14:paraId="0571C4DF" w14:textId="77777777" w:rsidR="00541558" w:rsidRPr="0084248C" w:rsidRDefault="00541558" w:rsidP="00541558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Obveze za financijske rashode u iznosu od 202,27 € odnosi se na troškove bankarskih naknada. </w:t>
      </w:r>
    </w:p>
    <w:p w14:paraId="789A5794" w14:textId="77777777" w:rsidR="00541558" w:rsidRPr="004E67DE" w:rsidRDefault="00541558" w:rsidP="00541558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Ostale tekuće obveze (šifra 239) u iznosu od </w:t>
      </w:r>
      <w:r>
        <w:rPr>
          <w:rFonts w:ascii="Times New Roman" w:hAnsi="Times New Roman"/>
          <w:sz w:val="24"/>
          <w:szCs w:val="24"/>
        </w:rPr>
        <w:t>46.255,44 €</w:t>
      </w:r>
      <w:r w:rsidRPr="00E37FDD">
        <w:rPr>
          <w:rFonts w:ascii="Times New Roman" w:hAnsi="Times New Roman"/>
          <w:sz w:val="24"/>
          <w:szCs w:val="24"/>
        </w:rPr>
        <w:t xml:space="preserve"> odnose se na obveze za porez na dodanu vrijednost, obveze za predujmove – uplate koje smo zaprimili po ponudama, obveze za jamčevine koje smo zaprimili u postupku javne nabave. </w:t>
      </w:r>
    </w:p>
    <w:p w14:paraId="78A6CF45" w14:textId="0A6FA177" w:rsidR="00A271E5" w:rsidRPr="00A271E5" w:rsidRDefault="00541558" w:rsidP="004B096A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1E5">
        <w:rPr>
          <w:rFonts w:ascii="Times New Roman" w:hAnsi="Times New Roman"/>
          <w:sz w:val="24"/>
          <w:szCs w:val="24"/>
        </w:rPr>
        <w:t xml:space="preserve">Obveze za nefinancijsku imovinu u iznosu od 2.098,98 € odnosi se na trošak uredskog namještaja i troškovi vezni za radove na energetskoj obnovi pomoćne zgrade Dvora Trakošćan. </w:t>
      </w:r>
    </w:p>
    <w:p w14:paraId="3930D412" w14:textId="77777777" w:rsidR="00A271E5" w:rsidRPr="00A271E5" w:rsidRDefault="00A271E5" w:rsidP="00A271E5">
      <w:pPr>
        <w:pStyle w:val="Odlomakpopisa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62143B" w14:textId="12221965" w:rsidR="00A271E5" w:rsidRPr="00385275" w:rsidRDefault="00A271E5" w:rsidP="00A271E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275">
        <w:rPr>
          <w:rFonts w:ascii="Times New Roman" w:hAnsi="Times New Roman"/>
          <w:b/>
          <w:sz w:val="24"/>
          <w:szCs w:val="24"/>
        </w:rPr>
        <w:t xml:space="preserve">Dvor Trakošćan nema potencijalnih obveza po osnovi sudskih sporova. </w:t>
      </w:r>
    </w:p>
    <w:p w14:paraId="0BDFBCF8" w14:textId="77777777" w:rsidR="00541558" w:rsidRPr="00C22B02" w:rsidRDefault="00541558" w:rsidP="00C22B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7D9C5" w14:textId="6EB2EBBF" w:rsidR="0079075B" w:rsidRPr="00E03040" w:rsidRDefault="00B862C1" w:rsidP="00E0304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</w:pPr>
      <w:r w:rsidRPr="00E03040">
        <w:rPr>
          <w:rFonts w:ascii="Times New Roman" w:hAnsi="Times New Roman"/>
          <w:b/>
          <w:bCs/>
          <w:color w:val="17365D" w:themeColor="text2" w:themeShade="BF"/>
          <w:sz w:val="24"/>
          <w:szCs w:val="24"/>
        </w:rPr>
        <w:t xml:space="preserve">                                              </w:t>
      </w:r>
    </w:p>
    <w:p w14:paraId="197C84F8" w14:textId="34A3B430" w:rsidR="008B1A7B" w:rsidRPr="00C22B02" w:rsidRDefault="008B1A7B" w:rsidP="008B1A7B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Klasa: </w:t>
      </w:r>
      <w:r w:rsidR="00FB7C50">
        <w:rPr>
          <w:rFonts w:ascii="Times New Roman" w:hAnsi="Times New Roman"/>
          <w:sz w:val="24"/>
          <w:szCs w:val="24"/>
        </w:rPr>
        <w:t>400-02-25/01/1</w:t>
      </w:r>
    </w:p>
    <w:p w14:paraId="616BA1C7" w14:textId="2E91D139" w:rsidR="00E05192" w:rsidRPr="00C22B02" w:rsidRDefault="00E05192" w:rsidP="008B1A7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B02">
        <w:rPr>
          <w:rFonts w:ascii="Times New Roman" w:hAnsi="Times New Roman"/>
          <w:sz w:val="24"/>
          <w:szCs w:val="24"/>
        </w:rPr>
        <w:t>Urbroj</w:t>
      </w:r>
      <w:proofErr w:type="spellEnd"/>
      <w:r w:rsidRPr="00C22B02">
        <w:rPr>
          <w:rFonts w:ascii="Times New Roman" w:hAnsi="Times New Roman"/>
          <w:sz w:val="24"/>
          <w:szCs w:val="24"/>
        </w:rPr>
        <w:t>:</w:t>
      </w:r>
      <w:r w:rsidR="00FB7C50">
        <w:rPr>
          <w:rFonts w:ascii="Times New Roman" w:hAnsi="Times New Roman"/>
          <w:sz w:val="24"/>
          <w:szCs w:val="24"/>
        </w:rPr>
        <w:t xml:space="preserve"> 2186-13-2-02-25-1</w:t>
      </w:r>
    </w:p>
    <w:p w14:paraId="5905EDF7" w14:textId="66C76F5D" w:rsidR="008B1A7B" w:rsidRPr="00C22B02" w:rsidRDefault="008B1A7B" w:rsidP="008B1A7B">
      <w:pPr>
        <w:tabs>
          <w:tab w:val="left" w:pos="7485"/>
        </w:tabs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U Trakošćanu, </w:t>
      </w:r>
      <w:r w:rsidR="00A271E5">
        <w:rPr>
          <w:rFonts w:ascii="Times New Roman" w:hAnsi="Times New Roman"/>
          <w:sz w:val="24"/>
          <w:szCs w:val="24"/>
        </w:rPr>
        <w:t>07.03.2025.</w:t>
      </w:r>
      <w:r w:rsidRPr="00C22B02">
        <w:rPr>
          <w:rFonts w:ascii="Times New Roman" w:hAnsi="Times New Roman"/>
          <w:sz w:val="24"/>
          <w:szCs w:val="24"/>
        </w:rPr>
        <w:tab/>
      </w:r>
    </w:p>
    <w:p w14:paraId="53870EB2" w14:textId="77777777" w:rsidR="008B1A7B" w:rsidRPr="00C22B02" w:rsidRDefault="008B1A7B" w:rsidP="008B1A7B">
      <w:pPr>
        <w:jc w:val="right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7F4BA710" w14:textId="2EB78710" w:rsidR="008B1A7B" w:rsidRPr="00C22B02" w:rsidRDefault="008B1A7B" w:rsidP="008B1A7B">
      <w:pPr>
        <w:tabs>
          <w:tab w:val="left" w:pos="6900"/>
          <w:tab w:val="right" w:pos="8929"/>
        </w:tabs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Bilješke sastavila:                                                                                        </w:t>
      </w:r>
      <w:r w:rsidR="00A271E5">
        <w:rPr>
          <w:rFonts w:ascii="Times New Roman" w:hAnsi="Times New Roman"/>
          <w:sz w:val="24"/>
          <w:szCs w:val="24"/>
        </w:rPr>
        <w:t xml:space="preserve">Ravnateljica: </w:t>
      </w:r>
      <w:r w:rsidRPr="00C22B02">
        <w:rPr>
          <w:rFonts w:ascii="Times New Roman" w:hAnsi="Times New Roman"/>
          <w:sz w:val="24"/>
          <w:szCs w:val="24"/>
        </w:rPr>
        <w:t xml:space="preserve"> </w:t>
      </w:r>
      <w:r w:rsidRPr="00C22B02">
        <w:rPr>
          <w:rFonts w:ascii="Times New Roman" w:hAnsi="Times New Roman"/>
          <w:sz w:val="24"/>
          <w:szCs w:val="24"/>
        </w:rPr>
        <w:tab/>
        <w:t xml:space="preserve"> </w:t>
      </w:r>
    </w:p>
    <w:p w14:paraId="1FBFC7CA" w14:textId="1DA46AC9" w:rsidR="008B1A7B" w:rsidRPr="00C22B02" w:rsidRDefault="008B1A7B" w:rsidP="008B1A7B">
      <w:pPr>
        <w:jc w:val="both"/>
        <w:rPr>
          <w:rFonts w:ascii="Times New Roman" w:hAnsi="Times New Roman"/>
          <w:sz w:val="24"/>
          <w:szCs w:val="24"/>
        </w:rPr>
      </w:pPr>
      <w:r w:rsidRPr="00C22B02">
        <w:rPr>
          <w:rFonts w:ascii="Times New Roman" w:hAnsi="Times New Roman"/>
          <w:sz w:val="24"/>
          <w:szCs w:val="24"/>
        </w:rPr>
        <w:t xml:space="preserve">Tanja Ferčec                                                                             </w:t>
      </w:r>
      <w:r w:rsidR="00A271E5">
        <w:rPr>
          <w:rFonts w:ascii="Times New Roman" w:hAnsi="Times New Roman"/>
          <w:sz w:val="24"/>
          <w:szCs w:val="24"/>
        </w:rPr>
        <w:t xml:space="preserve">           </w:t>
      </w:r>
      <w:r w:rsidRPr="00C22B02">
        <w:rPr>
          <w:rFonts w:ascii="Times New Roman" w:hAnsi="Times New Roman"/>
          <w:sz w:val="24"/>
          <w:szCs w:val="24"/>
        </w:rPr>
        <w:t xml:space="preserve">  dr.sc. </w:t>
      </w:r>
      <w:r w:rsidR="00A271E5">
        <w:rPr>
          <w:rFonts w:ascii="Times New Roman" w:hAnsi="Times New Roman"/>
          <w:sz w:val="24"/>
          <w:szCs w:val="24"/>
        </w:rPr>
        <w:t xml:space="preserve">Goranka Horjan </w:t>
      </w:r>
      <w:r w:rsidRPr="00C22B02">
        <w:rPr>
          <w:rFonts w:ascii="Times New Roman" w:hAnsi="Times New Roman"/>
          <w:sz w:val="24"/>
          <w:szCs w:val="24"/>
        </w:rPr>
        <w:t xml:space="preserve"> </w:t>
      </w:r>
    </w:p>
    <w:p w14:paraId="74BEF15A" w14:textId="411A7AFC" w:rsidR="004F1C17" w:rsidRDefault="008B1A7B" w:rsidP="008B1A7B">
      <w:pPr>
        <w:jc w:val="both"/>
      </w:pPr>
      <w:r w:rsidRPr="00C22B0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22B02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</w:t>
      </w:r>
      <w:r w:rsidRPr="001E6EC2">
        <w:rPr>
          <w:color w:val="FF0000"/>
        </w:rPr>
        <w:t xml:space="preserve">     </w:t>
      </w:r>
    </w:p>
    <w:sectPr w:rsidR="004F1C17" w:rsidSect="009F7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6FFF" w14:textId="77777777" w:rsidR="006463BD" w:rsidRDefault="006463BD" w:rsidP="009C20EC">
      <w:pPr>
        <w:spacing w:after="0" w:line="240" w:lineRule="auto"/>
      </w:pPr>
      <w:r>
        <w:separator/>
      </w:r>
    </w:p>
  </w:endnote>
  <w:endnote w:type="continuationSeparator" w:id="0">
    <w:p w14:paraId="48728E76" w14:textId="77777777" w:rsidR="006463BD" w:rsidRDefault="006463BD" w:rsidP="009C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6575" w14:textId="77777777" w:rsidR="009C20EC" w:rsidRDefault="009C2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1775" w14:textId="77777777" w:rsidR="006463BD" w:rsidRDefault="006463BD" w:rsidP="009C20EC">
      <w:pPr>
        <w:spacing w:after="0" w:line="240" w:lineRule="auto"/>
      </w:pPr>
      <w:r>
        <w:separator/>
      </w:r>
    </w:p>
  </w:footnote>
  <w:footnote w:type="continuationSeparator" w:id="0">
    <w:p w14:paraId="6F993CB0" w14:textId="77777777" w:rsidR="006463BD" w:rsidRDefault="006463BD" w:rsidP="009C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54C7" w14:textId="77777777" w:rsidR="009C20EC" w:rsidRDefault="009C20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84F"/>
    <w:multiLevelType w:val="hybridMultilevel"/>
    <w:tmpl w:val="8A86C5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8628B"/>
    <w:multiLevelType w:val="hybridMultilevel"/>
    <w:tmpl w:val="50D22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869"/>
    <w:multiLevelType w:val="hybridMultilevel"/>
    <w:tmpl w:val="5CAED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C5B"/>
    <w:multiLevelType w:val="hybridMultilevel"/>
    <w:tmpl w:val="5B6CB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35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FD75F7"/>
    <w:multiLevelType w:val="hybridMultilevel"/>
    <w:tmpl w:val="F5E64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503F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2E495F"/>
    <w:multiLevelType w:val="hybridMultilevel"/>
    <w:tmpl w:val="CA1AD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63E57"/>
    <w:multiLevelType w:val="hybridMultilevel"/>
    <w:tmpl w:val="212CE9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6718"/>
    <w:multiLevelType w:val="hybridMultilevel"/>
    <w:tmpl w:val="736C7FE2"/>
    <w:lvl w:ilvl="0" w:tplc="C7BE5DFE">
      <w:start w:val="4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281B"/>
    <w:multiLevelType w:val="hybridMultilevel"/>
    <w:tmpl w:val="7FFC7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E92"/>
    <w:multiLevelType w:val="hybridMultilevel"/>
    <w:tmpl w:val="9E9A17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228F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12B2A32"/>
    <w:multiLevelType w:val="hybridMultilevel"/>
    <w:tmpl w:val="C30C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212EE"/>
    <w:multiLevelType w:val="hybridMultilevel"/>
    <w:tmpl w:val="4796B224"/>
    <w:lvl w:ilvl="0" w:tplc="C1325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F0B56"/>
    <w:multiLevelType w:val="hybridMultilevel"/>
    <w:tmpl w:val="D1B0C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E6A8E"/>
    <w:multiLevelType w:val="hybridMultilevel"/>
    <w:tmpl w:val="1B9C7DF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A87628"/>
    <w:multiLevelType w:val="hybridMultilevel"/>
    <w:tmpl w:val="4EAA3A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50559F"/>
    <w:multiLevelType w:val="hybridMultilevel"/>
    <w:tmpl w:val="D5C0C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80AD5"/>
    <w:multiLevelType w:val="hybridMultilevel"/>
    <w:tmpl w:val="0E9AA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8C0C9B"/>
    <w:multiLevelType w:val="hybridMultilevel"/>
    <w:tmpl w:val="771043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386668"/>
    <w:multiLevelType w:val="hybridMultilevel"/>
    <w:tmpl w:val="8BCA4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31790"/>
    <w:multiLevelType w:val="hybridMultilevel"/>
    <w:tmpl w:val="4C42D57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41D511C"/>
    <w:multiLevelType w:val="hybridMultilevel"/>
    <w:tmpl w:val="5D72692C"/>
    <w:lvl w:ilvl="0" w:tplc="9FCE2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92C2E"/>
    <w:multiLevelType w:val="hybridMultilevel"/>
    <w:tmpl w:val="EDCEAEF8"/>
    <w:lvl w:ilvl="0" w:tplc="B79A1A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E5913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D0B607F"/>
    <w:multiLevelType w:val="hybridMultilevel"/>
    <w:tmpl w:val="4F8C0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328A9"/>
    <w:multiLevelType w:val="hybridMultilevel"/>
    <w:tmpl w:val="4D52988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0153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1015F4E"/>
    <w:multiLevelType w:val="hybridMultilevel"/>
    <w:tmpl w:val="08365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B7121"/>
    <w:multiLevelType w:val="hybridMultilevel"/>
    <w:tmpl w:val="1AD26060"/>
    <w:lvl w:ilvl="0" w:tplc="DEAAE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64D4"/>
    <w:multiLevelType w:val="hybridMultilevel"/>
    <w:tmpl w:val="5AC49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F148C"/>
    <w:multiLevelType w:val="hybridMultilevel"/>
    <w:tmpl w:val="EEFCC75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DB754C"/>
    <w:multiLevelType w:val="hybridMultilevel"/>
    <w:tmpl w:val="308E1976"/>
    <w:lvl w:ilvl="0" w:tplc="49B4DB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69B1"/>
    <w:multiLevelType w:val="hybridMultilevel"/>
    <w:tmpl w:val="2FD453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F36032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6650D13"/>
    <w:multiLevelType w:val="hybridMultilevel"/>
    <w:tmpl w:val="024428D4"/>
    <w:lvl w:ilvl="0" w:tplc="969A33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7624E"/>
    <w:multiLevelType w:val="hybridMultilevel"/>
    <w:tmpl w:val="8DB83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0619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B962CBA"/>
    <w:multiLevelType w:val="hybridMultilevel"/>
    <w:tmpl w:val="9432E52C"/>
    <w:lvl w:ilvl="0" w:tplc="E4DEA0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8B4097"/>
    <w:multiLevelType w:val="hybridMultilevel"/>
    <w:tmpl w:val="6ECE6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7682D"/>
    <w:multiLevelType w:val="hybridMultilevel"/>
    <w:tmpl w:val="CD248C4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4CF7343"/>
    <w:multiLevelType w:val="hybridMultilevel"/>
    <w:tmpl w:val="4CEA019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79BF6CD3"/>
    <w:multiLevelType w:val="hybridMultilevel"/>
    <w:tmpl w:val="DCB6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46D5B"/>
    <w:multiLevelType w:val="hybridMultilevel"/>
    <w:tmpl w:val="2DF22A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4A2CB4"/>
    <w:multiLevelType w:val="hybridMultilevel"/>
    <w:tmpl w:val="8EA83A30"/>
    <w:lvl w:ilvl="0" w:tplc="FA508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062">
    <w:abstractNumId w:val="29"/>
  </w:num>
  <w:num w:numId="2" w16cid:durableId="806896717">
    <w:abstractNumId w:val="37"/>
  </w:num>
  <w:num w:numId="3" w16cid:durableId="1832988592">
    <w:abstractNumId w:val="19"/>
  </w:num>
  <w:num w:numId="4" w16cid:durableId="1117068867">
    <w:abstractNumId w:val="17"/>
  </w:num>
  <w:num w:numId="5" w16cid:durableId="1945964251">
    <w:abstractNumId w:val="3"/>
  </w:num>
  <w:num w:numId="6" w16cid:durableId="1679888303">
    <w:abstractNumId w:val="34"/>
  </w:num>
  <w:num w:numId="7" w16cid:durableId="346449059">
    <w:abstractNumId w:val="38"/>
  </w:num>
  <w:num w:numId="8" w16cid:durableId="640187078">
    <w:abstractNumId w:val="4"/>
  </w:num>
  <w:num w:numId="9" w16cid:durableId="1731150301">
    <w:abstractNumId w:val="12"/>
  </w:num>
  <w:num w:numId="10" w16cid:durableId="2004624893">
    <w:abstractNumId w:val="28"/>
  </w:num>
  <w:num w:numId="11" w16cid:durableId="1781487869">
    <w:abstractNumId w:val="25"/>
  </w:num>
  <w:num w:numId="12" w16cid:durableId="2101825131">
    <w:abstractNumId w:val="35"/>
  </w:num>
  <w:num w:numId="13" w16cid:durableId="1410152659">
    <w:abstractNumId w:val="6"/>
  </w:num>
  <w:num w:numId="14" w16cid:durableId="1406605822">
    <w:abstractNumId w:val="31"/>
  </w:num>
  <w:num w:numId="15" w16cid:durableId="405419477">
    <w:abstractNumId w:val="7"/>
  </w:num>
  <w:num w:numId="16" w16cid:durableId="486291322">
    <w:abstractNumId w:val="10"/>
  </w:num>
  <w:num w:numId="17" w16cid:durableId="1597976266">
    <w:abstractNumId w:val="27"/>
  </w:num>
  <w:num w:numId="18" w16cid:durableId="873228992">
    <w:abstractNumId w:val="15"/>
  </w:num>
  <w:num w:numId="19" w16cid:durableId="1440292767">
    <w:abstractNumId w:val="5"/>
  </w:num>
  <w:num w:numId="20" w16cid:durableId="1141923484">
    <w:abstractNumId w:val="0"/>
  </w:num>
  <w:num w:numId="21" w16cid:durableId="1690643301">
    <w:abstractNumId w:val="13"/>
  </w:num>
  <w:num w:numId="22" w16cid:durableId="663973811">
    <w:abstractNumId w:val="16"/>
  </w:num>
  <w:num w:numId="23" w16cid:durableId="1912615064">
    <w:abstractNumId w:val="41"/>
  </w:num>
  <w:num w:numId="24" w16cid:durableId="172577429">
    <w:abstractNumId w:val="32"/>
  </w:num>
  <w:num w:numId="25" w16cid:durableId="1257589922">
    <w:abstractNumId w:val="18"/>
  </w:num>
  <w:num w:numId="26" w16cid:durableId="1176117763">
    <w:abstractNumId w:val="44"/>
  </w:num>
  <w:num w:numId="27" w16cid:durableId="1654412971">
    <w:abstractNumId w:val="1"/>
  </w:num>
  <w:num w:numId="28" w16cid:durableId="370619529">
    <w:abstractNumId w:val="26"/>
  </w:num>
  <w:num w:numId="29" w16cid:durableId="1188367985">
    <w:abstractNumId w:val="21"/>
  </w:num>
  <w:num w:numId="30" w16cid:durableId="80953951">
    <w:abstractNumId w:val="40"/>
  </w:num>
  <w:num w:numId="31" w16cid:durableId="1523057884">
    <w:abstractNumId w:val="8"/>
  </w:num>
  <w:num w:numId="32" w16cid:durableId="1777172410">
    <w:abstractNumId w:val="2"/>
  </w:num>
  <w:num w:numId="33" w16cid:durableId="1053384185">
    <w:abstractNumId w:val="42"/>
  </w:num>
  <w:num w:numId="34" w16cid:durableId="731316444">
    <w:abstractNumId w:val="22"/>
  </w:num>
  <w:num w:numId="35" w16cid:durableId="2085644127">
    <w:abstractNumId w:val="9"/>
  </w:num>
  <w:num w:numId="36" w16cid:durableId="2044163552">
    <w:abstractNumId w:val="30"/>
  </w:num>
  <w:num w:numId="37" w16cid:durableId="1180971690">
    <w:abstractNumId w:val="14"/>
  </w:num>
  <w:num w:numId="38" w16cid:durableId="538475585">
    <w:abstractNumId w:val="33"/>
  </w:num>
  <w:num w:numId="39" w16cid:durableId="880287174">
    <w:abstractNumId w:val="39"/>
  </w:num>
  <w:num w:numId="40" w16cid:durableId="1123618221">
    <w:abstractNumId w:val="24"/>
  </w:num>
  <w:num w:numId="41" w16cid:durableId="722674667">
    <w:abstractNumId w:val="43"/>
  </w:num>
  <w:num w:numId="42" w16cid:durableId="1169099136">
    <w:abstractNumId w:val="20"/>
  </w:num>
  <w:num w:numId="43" w16cid:durableId="799497808">
    <w:abstractNumId w:val="45"/>
  </w:num>
  <w:num w:numId="44" w16cid:durableId="1926263764">
    <w:abstractNumId w:val="36"/>
  </w:num>
  <w:num w:numId="45" w16cid:durableId="1227259804">
    <w:abstractNumId w:val="11"/>
  </w:num>
  <w:num w:numId="46" w16cid:durableId="6805457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97"/>
    <w:rsid w:val="0000318A"/>
    <w:rsid w:val="000034EA"/>
    <w:rsid w:val="00010B45"/>
    <w:rsid w:val="00010CEC"/>
    <w:rsid w:val="000129B3"/>
    <w:rsid w:val="000135DF"/>
    <w:rsid w:val="00017BF9"/>
    <w:rsid w:val="00027F16"/>
    <w:rsid w:val="00033F2D"/>
    <w:rsid w:val="000342AC"/>
    <w:rsid w:val="00041FA6"/>
    <w:rsid w:val="00044047"/>
    <w:rsid w:val="000518AB"/>
    <w:rsid w:val="00052EC7"/>
    <w:rsid w:val="0005668E"/>
    <w:rsid w:val="00057DF1"/>
    <w:rsid w:val="00062AE1"/>
    <w:rsid w:val="00064330"/>
    <w:rsid w:val="0006591C"/>
    <w:rsid w:val="00081EB9"/>
    <w:rsid w:val="0008462B"/>
    <w:rsid w:val="00084BD4"/>
    <w:rsid w:val="000968A4"/>
    <w:rsid w:val="000A238A"/>
    <w:rsid w:val="000A2BB8"/>
    <w:rsid w:val="000A3066"/>
    <w:rsid w:val="000A6B0A"/>
    <w:rsid w:val="000C268C"/>
    <w:rsid w:val="000C271C"/>
    <w:rsid w:val="000C3DE1"/>
    <w:rsid w:val="000D2A93"/>
    <w:rsid w:val="000D45E8"/>
    <w:rsid w:val="000E31B3"/>
    <w:rsid w:val="000F26E5"/>
    <w:rsid w:val="000F77B9"/>
    <w:rsid w:val="00101544"/>
    <w:rsid w:val="00107732"/>
    <w:rsid w:val="00112BDA"/>
    <w:rsid w:val="00112C8C"/>
    <w:rsid w:val="001149A4"/>
    <w:rsid w:val="00117BF2"/>
    <w:rsid w:val="001242A3"/>
    <w:rsid w:val="001243DD"/>
    <w:rsid w:val="00124864"/>
    <w:rsid w:val="001321B7"/>
    <w:rsid w:val="00136FC7"/>
    <w:rsid w:val="0014176D"/>
    <w:rsid w:val="00142EFF"/>
    <w:rsid w:val="0014474D"/>
    <w:rsid w:val="001447C0"/>
    <w:rsid w:val="001450E2"/>
    <w:rsid w:val="00155D9A"/>
    <w:rsid w:val="001565B6"/>
    <w:rsid w:val="001621B2"/>
    <w:rsid w:val="0016245B"/>
    <w:rsid w:val="00173024"/>
    <w:rsid w:val="001740C2"/>
    <w:rsid w:val="001748BC"/>
    <w:rsid w:val="001850A3"/>
    <w:rsid w:val="00187F3C"/>
    <w:rsid w:val="00190690"/>
    <w:rsid w:val="00193E06"/>
    <w:rsid w:val="00194044"/>
    <w:rsid w:val="001A10F5"/>
    <w:rsid w:val="001A297E"/>
    <w:rsid w:val="001A5F3B"/>
    <w:rsid w:val="001B0DD6"/>
    <w:rsid w:val="001B4A97"/>
    <w:rsid w:val="001B4EA5"/>
    <w:rsid w:val="001B73A5"/>
    <w:rsid w:val="001D07AA"/>
    <w:rsid w:val="001E04C1"/>
    <w:rsid w:val="001E0747"/>
    <w:rsid w:val="001E2742"/>
    <w:rsid w:val="001E3E53"/>
    <w:rsid w:val="001E407D"/>
    <w:rsid w:val="001E4C5A"/>
    <w:rsid w:val="001F76B5"/>
    <w:rsid w:val="0020322F"/>
    <w:rsid w:val="002064CD"/>
    <w:rsid w:val="00211C57"/>
    <w:rsid w:val="00215114"/>
    <w:rsid w:val="002152C6"/>
    <w:rsid w:val="002215C3"/>
    <w:rsid w:val="002273A2"/>
    <w:rsid w:val="00243518"/>
    <w:rsid w:val="00244283"/>
    <w:rsid w:val="00256F8D"/>
    <w:rsid w:val="002769C8"/>
    <w:rsid w:val="00282EE9"/>
    <w:rsid w:val="00286A51"/>
    <w:rsid w:val="00287118"/>
    <w:rsid w:val="00291249"/>
    <w:rsid w:val="00293684"/>
    <w:rsid w:val="002A67CA"/>
    <w:rsid w:val="002A692A"/>
    <w:rsid w:val="002B2D73"/>
    <w:rsid w:val="002B44C6"/>
    <w:rsid w:val="002B5FC4"/>
    <w:rsid w:val="002C4253"/>
    <w:rsid w:val="002C753F"/>
    <w:rsid w:val="002D14BB"/>
    <w:rsid w:val="002D1B63"/>
    <w:rsid w:val="002D78A4"/>
    <w:rsid w:val="002E0A26"/>
    <w:rsid w:val="002E237C"/>
    <w:rsid w:val="002E70CB"/>
    <w:rsid w:val="002F1932"/>
    <w:rsid w:val="00316D58"/>
    <w:rsid w:val="00320BFD"/>
    <w:rsid w:val="00324A77"/>
    <w:rsid w:val="00326621"/>
    <w:rsid w:val="003266B5"/>
    <w:rsid w:val="003314D3"/>
    <w:rsid w:val="00335E96"/>
    <w:rsid w:val="00337347"/>
    <w:rsid w:val="003421A7"/>
    <w:rsid w:val="00342FFD"/>
    <w:rsid w:val="00347B90"/>
    <w:rsid w:val="003507D8"/>
    <w:rsid w:val="00353F9C"/>
    <w:rsid w:val="0035491F"/>
    <w:rsid w:val="00357FC1"/>
    <w:rsid w:val="00362F9A"/>
    <w:rsid w:val="00365251"/>
    <w:rsid w:val="00371D2C"/>
    <w:rsid w:val="00377D31"/>
    <w:rsid w:val="00385275"/>
    <w:rsid w:val="003878B5"/>
    <w:rsid w:val="00392E6F"/>
    <w:rsid w:val="00395A11"/>
    <w:rsid w:val="003965A6"/>
    <w:rsid w:val="00396E19"/>
    <w:rsid w:val="003A01C5"/>
    <w:rsid w:val="003B0912"/>
    <w:rsid w:val="003C42A8"/>
    <w:rsid w:val="003C742A"/>
    <w:rsid w:val="003D1207"/>
    <w:rsid w:val="003D7CCD"/>
    <w:rsid w:val="003E1CEB"/>
    <w:rsid w:val="003E2A4C"/>
    <w:rsid w:val="003E2CF9"/>
    <w:rsid w:val="003E34EB"/>
    <w:rsid w:val="003E4818"/>
    <w:rsid w:val="003E5E40"/>
    <w:rsid w:val="0040119D"/>
    <w:rsid w:val="00402C3C"/>
    <w:rsid w:val="00403EAF"/>
    <w:rsid w:val="0040459D"/>
    <w:rsid w:val="00410687"/>
    <w:rsid w:val="00411CA1"/>
    <w:rsid w:val="00414149"/>
    <w:rsid w:val="00415A31"/>
    <w:rsid w:val="00416BD1"/>
    <w:rsid w:val="00417850"/>
    <w:rsid w:val="00422894"/>
    <w:rsid w:val="00427B18"/>
    <w:rsid w:val="00430987"/>
    <w:rsid w:val="00434867"/>
    <w:rsid w:val="004436C0"/>
    <w:rsid w:val="004502DB"/>
    <w:rsid w:val="004514C6"/>
    <w:rsid w:val="00454C40"/>
    <w:rsid w:val="004551CF"/>
    <w:rsid w:val="00462114"/>
    <w:rsid w:val="00466C7E"/>
    <w:rsid w:val="00467B0D"/>
    <w:rsid w:val="00467C33"/>
    <w:rsid w:val="00472032"/>
    <w:rsid w:val="004772CE"/>
    <w:rsid w:val="0048713A"/>
    <w:rsid w:val="00494175"/>
    <w:rsid w:val="004A1128"/>
    <w:rsid w:val="004A1C71"/>
    <w:rsid w:val="004A4A78"/>
    <w:rsid w:val="004A58D5"/>
    <w:rsid w:val="004A75BC"/>
    <w:rsid w:val="004B0A47"/>
    <w:rsid w:val="004B58CE"/>
    <w:rsid w:val="004C3CAF"/>
    <w:rsid w:val="004C7BF9"/>
    <w:rsid w:val="004D1874"/>
    <w:rsid w:val="004D3125"/>
    <w:rsid w:val="004D3C0B"/>
    <w:rsid w:val="004D4FEB"/>
    <w:rsid w:val="004E1A04"/>
    <w:rsid w:val="004E5DB0"/>
    <w:rsid w:val="004F14E0"/>
    <w:rsid w:val="004F1C17"/>
    <w:rsid w:val="004F3880"/>
    <w:rsid w:val="004F4629"/>
    <w:rsid w:val="004F5D04"/>
    <w:rsid w:val="00500F21"/>
    <w:rsid w:val="00504992"/>
    <w:rsid w:val="0050598A"/>
    <w:rsid w:val="00520691"/>
    <w:rsid w:val="00522661"/>
    <w:rsid w:val="005322F8"/>
    <w:rsid w:val="00535B23"/>
    <w:rsid w:val="00541558"/>
    <w:rsid w:val="0054212E"/>
    <w:rsid w:val="00543D82"/>
    <w:rsid w:val="005461E0"/>
    <w:rsid w:val="00551925"/>
    <w:rsid w:val="00560097"/>
    <w:rsid w:val="00563335"/>
    <w:rsid w:val="0058003C"/>
    <w:rsid w:val="00582E2A"/>
    <w:rsid w:val="0059305C"/>
    <w:rsid w:val="005A5F33"/>
    <w:rsid w:val="005A6404"/>
    <w:rsid w:val="005C0AEF"/>
    <w:rsid w:val="005C0D74"/>
    <w:rsid w:val="005D0A3A"/>
    <w:rsid w:val="005E03EA"/>
    <w:rsid w:val="005E197E"/>
    <w:rsid w:val="005E2D38"/>
    <w:rsid w:val="00600F1C"/>
    <w:rsid w:val="00602E04"/>
    <w:rsid w:val="006045D3"/>
    <w:rsid w:val="006124B6"/>
    <w:rsid w:val="00613A71"/>
    <w:rsid w:val="00616877"/>
    <w:rsid w:val="0061710D"/>
    <w:rsid w:val="006251ED"/>
    <w:rsid w:val="00630DE9"/>
    <w:rsid w:val="00635F99"/>
    <w:rsid w:val="00641951"/>
    <w:rsid w:val="0064413F"/>
    <w:rsid w:val="006463BD"/>
    <w:rsid w:val="00646CAA"/>
    <w:rsid w:val="00660583"/>
    <w:rsid w:val="0066139F"/>
    <w:rsid w:val="006668E9"/>
    <w:rsid w:val="00666F8D"/>
    <w:rsid w:val="00671739"/>
    <w:rsid w:val="00671B78"/>
    <w:rsid w:val="00683B80"/>
    <w:rsid w:val="0068460E"/>
    <w:rsid w:val="0068497C"/>
    <w:rsid w:val="0068712A"/>
    <w:rsid w:val="006933E8"/>
    <w:rsid w:val="006A0DC9"/>
    <w:rsid w:val="006B0B23"/>
    <w:rsid w:val="006B1B74"/>
    <w:rsid w:val="006B58A7"/>
    <w:rsid w:val="006B5B91"/>
    <w:rsid w:val="006B7D03"/>
    <w:rsid w:val="006C543C"/>
    <w:rsid w:val="006C5849"/>
    <w:rsid w:val="006D57C2"/>
    <w:rsid w:val="006D6C42"/>
    <w:rsid w:val="006E7EE7"/>
    <w:rsid w:val="006F10B7"/>
    <w:rsid w:val="007022DC"/>
    <w:rsid w:val="00705349"/>
    <w:rsid w:val="007102DE"/>
    <w:rsid w:val="00712C0E"/>
    <w:rsid w:val="007240EC"/>
    <w:rsid w:val="007258B1"/>
    <w:rsid w:val="007309D4"/>
    <w:rsid w:val="00730A78"/>
    <w:rsid w:val="0073726F"/>
    <w:rsid w:val="0074511E"/>
    <w:rsid w:val="00746D3D"/>
    <w:rsid w:val="00754B14"/>
    <w:rsid w:val="00754E6E"/>
    <w:rsid w:val="00755E41"/>
    <w:rsid w:val="00760C47"/>
    <w:rsid w:val="007611CF"/>
    <w:rsid w:val="00764167"/>
    <w:rsid w:val="00780095"/>
    <w:rsid w:val="00785510"/>
    <w:rsid w:val="0079075B"/>
    <w:rsid w:val="007909AC"/>
    <w:rsid w:val="00790FE4"/>
    <w:rsid w:val="007A192B"/>
    <w:rsid w:val="007A4884"/>
    <w:rsid w:val="007A65FA"/>
    <w:rsid w:val="007B59C0"/>
    <w:rsid w:val="007B5E6B"/>
    <w:rsid w:val="007C0793"/>
    <w:rsid w:val="007C27F7"/>
    <w:rsid w:val="007C4007"/>
    <w:rsid w:val="007C41F6"/>
    <w:rsid w:val="007D0C85"/>
    <w:rsid w:val="007D2B58"/>
    <w:rsid w:val="007E3A75"/>
    <w:rsid w:val="007E61C9"/>
    <w:rsid w:val="007E6268"/>
    <w:rsid w:val="007E6929"/>
    <w:rsid w:val="007F201B"/>
    <w:rsid w:val="00815BAE"/>
    <w:rsid w:val="00822D31"/>
    <w:rsid w:val="008272DE"/>
    <w:rsid w:val="008349FA"/>
    <w:rsid w:val="008352AF"/>
    <w:rsid w:val="00840E25"/>
    <w:rsid w:val="0084434E"/>
    <w:rsid w:val="00845566"/>
    <w:rsid w:val="008458C5"/>
    <w:rsid w:val="008567C5"/>
    <w:rsid w:val="00870B5A"/>
    <w:rsid w:val="008754C2"/>
    <w:rsid w:val="00892F8F"/>
    <w:rsid w:val="008A00BB"/>
    <w:rsid w:val="008A1237"/>
    <w:rsid w:val="008A6726"/>
    <w:rsid w:val="008B1A7B"/>
    <w:rsid w:val="008C470D"/>
    <w:rsid w:val="008C4BDC"/>
    <w:rsid w:val="008D2065"/>
    <w:rsid w:val="008D5F92"/>
    <w:rsid w:val="008D6545"/>
    <w:rsid w:val="008E007B"/>
    <w:rsid w:val="008E1EF0"/>
    <w:rsid w:val="008E3A76"/>
    <w:rsid w:val="008E4B83"/>
    <w:rsid w:val="008E68C3"/>
    <w:rsid w:val="008E78B8"/>
    <w:rsid w:val="008F2C7F"/>
    <w:rsid w:val="008F603B"/>
    <w:rsid w:val="0090306B"/>
    <w:rsid w:val="00905EA5"/>
    <w:rsid w:val="00906482"/>
    <w:rsid w:val="00911CA6"/>
    <w:rsid w:val="009143BD"/>
    <w:rsid w:val="00920626"/>
    <w:rsid w:val="0092457C"/>
    <w:rsid w:val="00925F6C"/>
    <w:rsid w:val="00930CD5"/>
    <w:rsid w:val="009312E9"/>
    <w:rsid w:val="0094202B"/>
    <w:rsid w:val="00945C68"/>
    <w:rsid w:val="009537D2"/>
    <w:rsid w:val="00956917"/>
    <w:rsid w:val="00961997"/>
    <w:rsid w:val="0096577D"/>
    <w:rsid w:val="00965939"/>
    <w:rsid w:val="00966758"/>
    <w:rsid w:val="00967181"/>
    <w:rsid w:val="00970B73"/>
    <w:rsid w:val="00975D74"/>
    <w:rsid w:val="00981C9E"/>
    <w:rsid w:val="00983800"/>
    <w:rsid w:val="00993B4E"/>
    <w:rsid w:val="009A1110"/>
    <w:rsid w:val="009B22CF"/>
    <w:rsid w:val="009B2E83"/>
    <w:rsid w:val="009C0E16"/>
    <w:rsid w:val="009C20EC"/>
    <w:rsid w:val="009C2607"/>
    <w:rsid w:val="009C3A15"/>
    <w:rsid w:val="009C428B"/>
    <w:rsid w:val="009C5392"/>
    <w:rsid w:val="009D6E2B"/>
    <w:rsid w:val="009F1B54"/>
    <w:rsid w:val="009F2591"/>
    <w:rsid w:val="009F369E"/>
    <w:rsid w:val="009F3B06"/>
    <w:rsid w:val="009F42EF"/>
    <w:rsid w:val="009F7408"/>
    <w:rsid w:val="00A02452"/>
    <w:rsid w:val="00A032D8"/>
    <w:rsid w:val="00A04D1A"/>
    <w:rsid w:val="00A1102F"/>
    <w:rsid w:val="00A11C3F"/>
    <w:rsid w:val="00A12055"/>
    <w:rsid w:val="00A2033F"/>
    <w:rsid w:val="00A21BA1"/>
    <w:rsid w:val="00A2294A"/>
    <w:rsid w:val="00A23E37"/>
    <w:rsid w:val="00A271E5"/>
    <w:rsid w:val="00A335C9"/>
    <w:rsid w:val="00A3390A"/>
    <w:rsid w:val="00A359E6"/>
    <w:rsid w:val="00A408CB"/>
    <w:rsid w:val="00A43996"/>
    <w:rsid w:val="00A4447B"/>
    <w:rsid w:val="00A57813"/>
    <w:rsid w:val="00A61379"/>
    <w:rsid w:val="00A660F9"/>
    <w:rsid w:val="00A679EC"/>
    <w:rsid w:val="00A67DFE"/>
    <w:rsid w:val="00A84357"/>
    <w:rsid w:val="00A93AA6"/>
    <w:rsid w:val="00A9767F"/>
    <w:rsid w:val="00AA6FD0"/>
    <w:rsid w:val="00AA780F"/>
    <w:rsid w:val="00AB5667"/>
    <w:rsid w:val="00AB60CC"/>
    <w:rsid w:val="00AC32A4"/>
    <w:rsid w:val="00AE0940"/>
    <w:rsid w:val="00AE22CF"/>
    <w:rsid w:val="00AF712E"/>
    <w:rsid w:val="00B03A68"/>
    <w:rsid w:val="00B05A41"/>
    <w:rsid w:val="00B134D9"/>
    <w:rsid w:val="00B203FF"/>
    <w:rsid w:val="00B23E39"/>
    <w:rsid w:val="00B31539"/>
    <w:rsid w:val="00B3726B"/>
    <w:rsid w:val="00B41234"/>
    <w:rsid w:val="00B454BB"/>
    <w:rsid w:val="00B475F7"/>
    <w:rsid w:val="00B55033"/>
    <w:rsid w:val="00B56DE4"/>
    <w:rsid w:val="00B626E1"/>
    <w:rsid w:val="00B6552D"/>
    <w:rsid w:val="00B67D53"/>
    <w:rsid w:val="00B70CAD"/>
    <w:rsid w:val="00B77FA9"/>
    <w:rsid w:val="00B81AAB"/>
    <w:rsid w:val="00B82F8A"/>
    <w:rsid w:val="00B83825"/>
    <w:rsid w:val="00B850AA"/>
    <w:rsid w:val="00B862C1"/>
    <w:rsid w:val="00B90DA9"/>
    <w:rsid w:val="00B9135D"/>
    <w:rsid w:val="00B9654F"/>
    <w:rsid w:val="00BA6478"/>
    <w:rsid w:val="00BB17F4"/>
    <w:rsid w:val="00BB1EB5"/>
    <w:rsid w:val="00BC1693"/>
    <w:rsid w:val="00BD1C14"/>
    <w:rsid w:val="00BD1CDB"/>
    <w:rsid w:val="00BD525D"/>
    <w:rsid w:val="00BD55D7"/>
    <w:rsid w:val="00BD5A94"/>
    <w:rsid w:val="00BE4589"/>
    <w:rsid w:val="00C0320C"/>
    <w:rsid w:val="00C12FB4"/>
    <w:rsid w:val="00C16B47"/>
    <w:rsid w:val="00C173D1"/>
    <w:rsid w:val="00C22B02"/>
    <w:rsid w:val="00C26CAF"/>
    <w:rsid w:val="00C30691"/>
    <w:rsid w:val="00C323DA"/>
    <w:rsid w:val="00C40850"/>
    <w:rsid w:val="00C42E9B"/>
    <w:rsid w:val="00C542FE"/>
    <w:rsid w:val="00C60496"/>
    <w:rsid w:val="00C6798A"/>
    <w:rsid w:val="00C67D62"/>
    <w:rsid w:val="00C80670"/>
    <w:rsid w:val="00C93C95"/>
    <w:rsid w:val="00C95EE5"/>
    <w:rsid w:val="00CA0150"/>
    <w:rsid w:val="00CA03D4"/>
    <w:rsid w:val="00CA0878"/>
    <w:rsid w:val="00CA27BA"/>
    <w:rsid w:val="00CB1031"/>
    <w:rsid w:val="00CB224C"/>
    <w:rsid w:val="00CB7508"/>
    <w:rsid w:val="00CC180D"/>
    <w:rsid w:val="00CC635B"/>
    <w:rsid w:val="00CD73A1"/>
    <w:rsid w:val="00CE5BDF"/>
    <w:rsid w:val="00CF0606"/>
    <w:rsid w:val="00CF12F8"/>
    <w:rsid w:val="00CF3420"/>
    <w:rsid w:val="00CF4646"/>
    <w:rsid w:val="00CF7E2C"/>
    <w:rsid w:val="00D004C0"/>
    <w:rsid w:val="00D0050E"/>
    <w:rsid w:val="00D06436"/>
    <w:rsid w:val="00D13D27"/>
    <w:rsid w:val="00D24280"/>
    <w:rsid w:val="00D27207"/>
    <w:rsid w:val="00D33A85"/>
    <w:rsid w:val="00D43F2B"/>
    <w:rsid w:val="00D478E6"/>
    <w:rsid w:val="00D56586"/>
    <w:rsid w:val="00D612F4"/>
    <w:rsid w:val="00D616DD"/>
    <w:rsid w:val="00D6293B"/>
    <w:rsid w:val="00D649E5"/>
    <w:rsid w:val="00D66077"/>
    <w:rsid w:val="00D72A4C"/>
    <w:rsid w:val="00D87948"/>
    <w:rsid w:val="00D97E4C"/>
    <w:rsid w:val="00DA26BE"/>
    <w:rsid w:val="00DA3F27"/>
    <w:rsid w:val="00DB66D4"/>
    <w:rsid w:val="00DC00C8"/>
    <w:rsid w:val="00DC31A0"/>
    <w:rsid w:val="00DC4FE6"/>
    <w:rsid w:val="00DC7767"/>
    <w:rsid w:val="00DF0FCF"/>
    <w:rsid w:val="00DF4741"/>
    <w:rsid w:val="00DF6142"/>
    <w:rsid w:val="00E03040"/>
    <w:rsid w:val="00E05192"/>
    <w:rsid w:val="00E05CDF"/>
    <w:rsid w:val="00E16E04"/>
    <w:rsid w:val="00E2419A"/>
    <w:rsid w:val="00E37FDD"/>
    <w:rsid w:val="00E51855"/>
    <w:rsid w:val="00E53676"/>
    <w:rsid w:val="00E640AE"/>
    <w:rsid w:val="00E64CC6"/>
    <w:rsid w:val="00E67447"/>
    <w:rsid w:val="00E70F90"/>
    <w:rsid w:val="00E72101"/>
    <w:rsid w:val="00E80008"/>
    <w:rsid w:val="00E85ACC"/>
    <w:rsid w:val="00E91465"/>
    <w:rsid w:val="00E9412D"/>
    <w:rsid w:val="00E95D49"/>
    <w:rsid w:val="00EA5D9D"/>
    <w:rsid w:val="00EA628E"/>
    <w:rsid w:val="00EB373D"/>
    <w:rsid w:val="00EB5E1C"/>
    <w:rsid w:val="00EB67C0"/>
    <w:rsid w:val="00EC19D0"/>
    <w:rsid w:val="00EC483A"/>
    <w:rsid w:val="00EE03F4"/>
    <w:rsid w:val="00EF697A"/>
    <w:rsid w:val="00EF751E"/>
    <w:rsid w:val="00F03F94"/>
    <w:rsid w:val="00F05AF4"/>
    <w:rsid w:val="00F07E66"/>
    <w:rsid w:val="00F20DBD"/>
    <w:rsid w:val="00F21936"/>
    <w:rsid w:val="00F25151"/>
    <w:rsid w:val="00F25373"/>
    <w:rsid w:val="00F32109"/>
    <w:rsid w:val="00F37A66"/>
    <w:rsid w:val="00F41CBA"/>
    <w:rsid w:val="00F45C06"/>
    <w:rsid w:val="00F47BB3"/>
    <w:rsid w:val="00F57852"/>
    <w:rsid w:val="00F65535"/>
    <w:rsid w:val="00F657DB"/>
    <w:rsid w:val="00F80B87"/>
    <w:rsid w:val="00F81F93"/>
    <w:rsid w:val="00FA48D7"/>
    <w:rsid w:val="00FA56CC"/>
    <w:rsid w:val="00FB17F4"/>
    <w:rsid w:val="00FB5826"/>
    <w:rsid w:val="00FB5DDC"/>
    <w:rsid w:val="00FB7C50"/>
    <w:rsid w:val="00FD11A8"/>
    <w:rsid w:val="00FD47B7"/>
    <w:rsid w:val="00FD68D1"/>
    <w:rsid w:val="00FF09F1"/>
    <w:rsid w:val="00FF19D7"/>
    <w:rsid w:val="00FF430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A9C"/>
  <w15:docId w15:val="{CC6880CC-9700-4538-B209-C6EFB08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FE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03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9537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9537D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B66D4"/>
    <w:pPr>
      <w:ind w:left="720"/>
      <w:contextualSpacing/>
    </w:pPr>
  </w:style>
  <w:style w:type="table" w:styleId="Reetkatablice">
    <w:name w:val="Table Grid"/>
    <w:basedOn w:val="Obinatablica"/>
    <w:uiPriority w:val="59"/>
    <w:rsid w:val="0016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256F8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0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0EC"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03A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BILJE&#352;KE%20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A06D-BC16-433E-98A9-7E14187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BILJEŠKE 2020.</Template>
  <TotalTime>1259</TotalTime>
  <Pages>1</Pages>
  <Words>3524</Words>
  <Characters>20090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Tanja Ferčec</cp:lastModifiedBy>
  <cp:revision>68</cp:revision>
  <cp:lastPrinted>2025-03-04T09:58:00Z</cp:lastPrinted>
  <dcterms:created xsi:type="dcterms:W3CDTF">2024-03-07T12:30:00Z</dcterms:created>
  <dcterms:modified xsi:type="dcterms:W3CDTF">2025-03-11T13:25:00Z</dcterms:modified>
</cp:coreProperties>
</file>