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DFBC" w14:textId="3CCFCB33" w:rsidR="00C360B5" w:rsidRPr="00D915B6" w:rsidRDefault="00C360B5" w:rsidP="00F77DDE">
      <w:pPr>
        <w:jc w:val="both"/>
        <w:rPr>
          <w:rFonts w:ascii="Arial Narrow" w:hAnsi="Arial Narrow"/>
          <w:sz w:val="24"/>
          <w:szCs w:val="24"/>
        </w:rPr>
      </w:pPr>
      <w:r w:rsidRPr="00C360B5">
        <w:rPr>
          <w:rFonts w:ascii="Arial Narrow" w:hAnsi="Arial Narrow"/>
          <w:sz w:val="24"/>
          <w:szCs w:val="24"/>
        </w:rPr>
        <w:t xml:space="preserve">Na temelju </w:t>
      </w:r>
      <w:r w:rsidRPr="00D915B6">
        <w:rPr>
          <w:rFonts w:ascii="Arial Narrow" w:hAnsi="Arial Narrow"/>
          <w:sz w:val="24"/>
          <w:szCs w:val="24"/>
        </w:rPr>
        <w:t>Zapisnika</w:t>
      </w:r>
      <w:r w:rsidR="00F77DDE" w:rsidRPr="00F77DDE">
        <w:t xml:space="preserve"> </w:t>
      </w:r>
      <w:r w:rsidR="00F77DDE" w:rsidRPr="00F77DDE">
        <w:rPr>
          <w:rFonts w:ascii="Arial Narrow" w:hAnsi="Arial Narrow"/>
          <w:sz w:val="24"/>
          <w:szCs w:val="24"/>
        </w:rPr>
        <w:t xml:space="preserve">o pregledu i ocjeni </w:t>
      </w:r>
      <w:r w:rsidR="00B10C91">
        <w:rPr>
          <w:rFonts w:ascii="Arial Narrow" w:hAnsi="Arial Narrow"/>
          <w:sz w:val="24"/>
          <w:szCs w:val="24"/>
        </w:rPr>
        <w:t xml:space="preserve">zaprimljenih </w:t>
      </w:r>
      <w:r w:rsidR="00F77DDE" w:rsidRPr="00F77DDE">
        <w:rPr>
          <w:rFonts w:ascii="Arial Narrow" w:hAnsi="Arial Narrow"/>
          <w:sz w:val="24"/>
          <w:szCs w:val="24"/>
        </w:rPr>
        <w:t>ponuda za zakup</w:t>
      </w:r>
      <w:r w:rsidR="00F77DDE">
        <w:rPr>
          <w:rFonts w:ascii="Arial Narrow" w:hAnsi="Arial Narrow"/>
          <w:sz w:val="24"/>
          <w:szCs w:val="24"/>
        </w:rPr>
        <w:t xml:space="preserve"> </w:t>
      </w:r>
      <w:r w:rsidR="00F77DDE" w:rsidRPr="00F77DDE">
        <w:rPr>
          <w:rFonts w:ascii="Arial Narrow" w:hAnsi="Arial Narrow"/>
          <w:sz w:val="24"/>
          <w:szCs w:val="24"/>
        </w:rPr>
        <w:t>jav</w:t>
      </w:r>
      <w:r w:rsidR="00B83C78">
        <w:rPr>
          <w:rFonts w:ascii="Arial Narrow" w:hAnsi="Arial Narrow"/>
          <w:sz w:val="24"/>
          <w:szCs w:val="24"/>
        </w:rPr>
        <w:t>nih</w:t>
      </w:r>
      <w:r w:rsidR="00F77DDE" w:rsidRPr="00F77DDE">
        <w:rPr>
          <w:rFonts w:ascii="Arial Narrow" w:hAnsi="Arial Narrow"/>
          <w:sz w:val="24"/>
          <w:szCs w:val="24"/>
        </w:rPr>
        <w:t xml:space="preserve"> površin</w:t>
      </w:r>
      <w:r w:rsidR="00B83C78">
        <w:rPr>
          <w:rFonts w:ascii="Arial Narrow" w:hAnsi="Arial Narrow"/>
          <w:sz w:val="24"/>
          <w:szCs w:val="24"/>
        </w:rPr>
        <w:t>a</w:t>
      </w:r>
      <w:r w:rsidR="00F77DDE" w:rsidRPr="00F77DDE">
        <w:rPr>
          <w:rFonts w:ascii="Arial Narrow" w:hAnsi="Arial Narrow"/>
          <w:sz w:val="24"/>
          <w:szCs w:val="24"/>
        </w:rPr>
        <w:t xml:space="preserve"> za štand</w:t>
      </w:r>
      <w:r w:rsidR="00B83C78">
        <w:rPr>
          <w:rFonts w:ascii="Arial Narrow" w:hAnsi="Arial Narrow"/>
          <w:sz w:val="24"/>
          <w:szCs w:val="24"/>
        </w:rPr>
        <w:t>ove</w:t>
      </w:r>
      <w:r w:rsidR="00F77DDE" w:rsidRPr="00F77DDE">
        <w:rPr>
          <w:rFonts w:ascii="Arial Narrow" w:hAnsi="Arial Narrow"/>
          <w:sz w:val="24"/>
          <w:szCs w:val="24"/>
        </w:rPr>
        <w:t xml:space="preserve"> na Trgu tradicijskih obrta</w:t>
      </w:r>
      <w:r w:rsidR="00B91793">
        <w:rPr>
          <w:rFonts w:ascii="Arial Narrow" w:hAnsi="Arial Narrow"/>
          <w:sz w:val="24"/>
          <w:szCs w:val="24"/>
        </w:rPr>
        <w:t>,</w:t>
      </w:r>
      <w:r w:rsidRPr="00D915B6">
        <w:rPr>
          <w:rFonts w:ascii="Arial Narrow" w:hAnsi="Arial Narrow"/>
          <w:sz w:val="24"/>
          <w:szCs w:val="24"/>
        </w:rPr>
        <w:t xml:space="preserve"> </w:t>
      </w:r>
      <w:r w:rsidR="00E834F2" w:rsidRPr="00E834F2">
        <w:rPr>
          <w:rFonts w:ascii="Arial Narrow" w:hAnsi="Arial Narrow"/>
          <w:sz w:val="24"/>
          <w:szCs w:val="24"/>
        </w:rPr>
        <w:t>KLASA: 372-02/2</w:t>
      </w:r>
      <w:r w:rsidR="00427993">
        <w:rPr>
          <w:rFonts w:ascii="Arial Narrow" w:hAnsi="Arial Narrow"/>
          <w:sz w:val="24"/>
          <w:szCs w:val="24"/>
        </w:rPr>
        <w:t>6</w:t>
      </w:r>
      <w:r w:rsidR="00E834F2" w:rsidRPr="00E834F2">
        <w:rPr>
          <w:rFonts w:ascii="Arial Narrow" w:hAnsi="Arial Narrow"/>
          <w:sz w:val="24"/>
          <w:szCs w:val="24"/>
        </w:rPr>
        <w:t>-01/</w:t>
      </w:r>
      <w:r w:rsidR="00427993">
        <w:rPr>
          <w:rFonts w:ascii="Arial Narrow" w:hAnsi="Arial Narrow"/>
          <w:sz w:val="24"/>
          <w:szCs w:val="24"/>
        </w:rPr>
        <w:t>4</w:t>
      </w:r>
      <w:r w:rsidR="00E834F2">
        <w:rPr>
          <w:rFonts w:ascii="Arial Narrow" w:hAnsi="Arial Narrow"/>
          <w:sz w:val="24"/>
          <w:szCs w:val="24"/>
        </w:rPr>
        <w:t xml:space="preserve">, </w:t>
      </w:r>
      <w:r w:rsidR="00E834F2" w:rsidRPr="00E834F2">
        <w:rPr>
          <w:rFonts w:ascii="Arial Narrow" w:hAnsi="Arial Narrow"/>
          <w:sz w:val="24"/>
          <w:szCs w:val="24"/>
        </w:rPr>
        <w:t>URBROJ: 2186-13-2-02-2</w:t>
      </w:r>
      <w:r w:rsidR="00427993">
        <w:rPr>
          <w:rFonts w:ascii="Arial Narrow" w:hAnsi="Arial Narrow"/>
          <w:sz w:val="24"/>
          <w:szCs w:val="24"/>
        </w:rPr>
        <w:t>6</w:t>
      </w:r>
      <w:r w:rsidR="00E834F2" w:rsidRPr="00E834F2">
        <w:rPr>
          <w:rFonts w:ascii="Arial Narrow" w:hAnsi="Arial Narrow"/>
          <w:sz w:val="24"/>
          <w:szCs w:val="24"/>
        </w:rPr>
        <w:t>-</w:t>
      </w:r>
      <w:r w:rsidR="00B83C78">
        <w:rPr>
          <w:rFonts w:ascii="Arial Narrow" w:hAnsi="Arial Narrow"/>
          <w:sz w:val="24"/>
          <w:szCs w:val="24"/>
        </w:rPr>
        <w:t xml:space="preserve">4 </w:t>
      </w:r>
      <w:r w:rsidR="00302D07">
        <w:rPr>
          <w:rFonts w:ascii="Arial Narrow" w:hAnsi="Arial Narrow"/>
          <w:color w:val="000000" w:themeColor="text1"/>
          <w:sz w:val="24"/>
          <w:szCs w:val="24"/>
        </w:rPr>
        <w:t xml:space="preserve">od </w:t>
      </w:r>
      <w:r w:rsidR="00B83C78">
        <w:rPr>
          <w:rFonts w:ascii="Arial Narrow" w:hAnsi="Arial Narrow"/>
          <w:color w:val="000000" w:themeColor="text1"/>
          <w:sz w:val="24"/>
          <w:szCs w:val="24"/>
        </w:rPr>
        <w:t>1</w:t>
      </w:r>
      <w:r w:rsidR="00427993">
        <w:rPr>
          <w:rFonts w:ascii="Arial Narrow" w:hAnsi="Arial Narrow"/>
          <w:color w:val="000000" w:themeColor="text1"/>
          <w:sz w:val="24"/>
          <w:szCs w:val="24"/>
        </w:rPr>
        <w:t>3</w:t>
      </w:r>
      <w:r w:rsidR="0086174F">
        <w:rPr>
          <w:rFonts w:ascii="Arial Narrow" w:hAnsi="Arial Narrow"/>
          <w:color w:val="000000" w:themeColor="text1"/>
          <w:sz w:val="24"/>
          <w:szCs w:val="24"/>
        </w:rPr>
        <w:t>.</w:t>
      </w:r>
      <w:r w:rsidR="00F77DDE">
        <w:rPr>
          <w:rFonts w:ascii="Arial Narrow" w:hAnsi="Arial Narrow"/>
          <w:color w:val="000000" w:themeColor="text1"/>
          <w:sz w:val="24"/>
          <w:szCs w:val="24"/>
        </w:rPr>
        <w:t>0</w:t>
      </w:r>
      <w:r w:rsidR="00B83C78">
        <w:rPr>
          <w:rFonts w:ascii="Arial Narrow" w:hAnsi="Arial Narrow"/>
          <w:color w:val="000000" w:themeColor="text1"/>
          <w:sz w:val="24"/>
          <w:szCs w:val="24"/>
        </w:rPr>
        <w:t>7</w:t>
      </w:r>
      <w:r w:rsidR="006E7B9E">
        <w:rPr>
          <w:rFonts w:ascii="Arial Narrow" w:hAnsi="Arial Narrow"/>
          <w:color w:val="000000" w:themeColor="text1"/>
          <w:sz w:val="24"/>
          <w:szCs w:val="24"/>
        </w:rPr>
        <w:t>.202</w:t>
      </w:r>
      <w:r w:rsidR="00427993">
        <w:rPr>
          <w:rFonts w:ascii="Arial Narrow" w:hAnsi="Arial Narrow"/>
          <w:color w:val="000000" w:themeColor="text1"/>
          <w:sz w:val="24"/>
          <w:szCs w:val="24"/>
        </w:rPr>
        <w:t>6</w:t>
      </w:r>
      <w:r w:rsidR="006E7B9E">
        <w:rPr>
          <w:rFonts w:ascii="Arial Narrow" w:hAnsi="Arial Narrow"/>
          <w:color w:val="000000" w:themeColor="text1"/>
          <w:sz w:val="24"/>
          <w:szCs w:val="24"/>
        </w:rPr>
        <w:t>.</w:t>
      </w:r>
      <w:r w:rsidRPr="00D915B6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F77DDE">
        <w:rPr>
          <w:rFonts w:ascii="Arial Narrow" w:hAnsi="Arial Narrow"/>
          <w:color w:val="000000" w:themeColor="text1"/>
          <w:sz w:val="24"/>
          <w:szCs w:val="24"/>
        </w:rPr>
        <w:t xml:space="preserve">godine </w:t>
      </w:r>
      <w:r w:rsidRPr="00D915B6">
        <w:rPr>
          <w:rFonts w:ascii="Arial Narrow" w:hAnsi="Arial Narrow"/>
          <w:sz w:val="24"/>
          <w:szCs w:val="24"/>
        </w:rPr>
        <w:t>kojeg je sa</w:t>
      </w:r>
      <w:r w:rsidR="00D2257F">
        <w:rPr>
          <w:rFonts w:ascii="Arial Narrow" w:hAnsi="Arial Narrow"/>
          <w:sz w:val="24"/>
          <w:szCs w:val="24"/>
        </w:rPr>
        <w:t>stavilo</w:t>
      </w:r>
      <w:r w:rsidRPr="00D915B6">
        <w:rPr>
          <w:rFonts w:ascii="Arial Narrow" w:hAnsi="Arial Narrow"/>
          <w:sz w:val="24"/>
          <w:szCs w:val="24"/>
        </w:rPr>
        <w:t xml:space="preserve"> Povjerenstvo za </w:t>
      </w:r>
      <w:r w:rsidR="00B83C78">
        <w:rPr>
          <w:rFonts w:ascii="Arial Narrow" w:hAnsi="Arial Narrow"/>
          <w:sz w:val="24"/>
          <w:szCs w:val="24"/>
        </w:rPr>
        <w:t>provedbu javnog natječaja</w:t>
      </w:r>
      <w:r w:rsidR="006E7B9E">
        <w:rPr>
          <w:rFonts w:ascii="Arial Narrow" w:hAnsi="Arial Narrow"/>
          <w:sz w:val="24"/>
          <w:szCs w:val="24"/>
        </w:rPr>
        <w:t xml:space="preserve">, </w:t>
      </w:r>
      <w:r w:rsidRPr="00D915B6">
        <w:rPr>
          <w:rFonts w:ascii="Arial Narrow" w:hAnsi="Arial Narrow"/>
          <w:sz w:val="24"/>
          <w:szCs w:val="24"/>
        </w:rPr>
        <w:t>ravnatelj</w:t>
      </w:r>
      <w:r w:rsidR="00E834F2">
        <w:rPr>
          <w:rFonts w:ascii="Arial Narrow" w:hAnsi="Arial Narrow"/>
          <w:sz w:val="24"/>
          <w:szCs w:val="24"/>
        </w:rPr>
        <w:t>ica</w:t>
      </w:r>
      <w:r w:rsidRPr="00D915B6">
        <w:rPr>
          <w:rFonts w:ascii="Arial Narrow" w:hAnsi="Arial Narrow"/>
          <w:sz w:val="24"/>
          <w:szCs w:val="24"/>
        </w:rPr>
        <w:t xml:space="preserve"> Dvor</w:t>
      </w:r>
      <w:r w:rsidR="008F2502" w:rsidRPr="00D915B6">
        <w:rPr>
          <w:rFonts w:ascii="Arial Narrow" w:hAnsi="Arial Narrow"/>
          <w:sz w:val="24"/>
          <w:szCs w:val="24"/>
        </w:rPr>
        <w:t>a</w:t>
      </w:r>
      <w:r w:rsidRPr="00D915B6">
        <w:rPr>
          <w:rFonts w:ascii="Arial Narrow" w:hAnsi="Arial Narrow"/>
          <w:sz w:val="24"/>
          <w:szCs w:val="24"/>
        </w:rPr>
        <w:t xml:space="preserve"> Trakošćan donosi</w:t>
      </w:r>
    </w:p>
    <w:p w14:paraId="187013C7" w14:textId="77777777" w:rsidR="00C360B5" w:rsidRPr="00D915B6" w:rsidRDefault="00C360B5" w:rsidP="00C360B5">
      <w:pPr>
        <w:rPr>
          <w:rFonts w:ascii="Arial Narrow" w:hAnsi="Arial Narrow"/>
          <w:sz w:val="24"/>
          <w:szCs w:val="24"/>
        </w:rPr>
      </w:pPr>
    </w:p>
    <w:p w14:paraId="67B64CD4" w14:textId="77777777" w:rsidR="00C360B5" w:rsidRPr="00D915B6" w:rsidRDefault="00C360B5" w:rsidP="00C360B5">
      <w:pPr>
        <w:rPr>
          <w:rFonts w:ascii="Arial Narrow" w:hAnsi="Arial Narrow"/>
          <w:b/>
          <w:sz w:val="24"/>
          <w:szCs w:val="24"/>
        </w:rPr>
      </w:pPr>
    </w:p>
    <w:p w14:paraId="57AE3E13" w14:textId="77777777" w:rsidR="00C360B5" w:rsidRPr="00D915B6" w:rsidRDefault="00C360B5" w:rsidP="00C360B5">
      <w:pPr>
        <w:jc w:val="center"/>
        <w:rPr>
          <w:rFonts w:ascii="Arial Narrow" w:hAnsi="Arial Narrow"/>
          <w:b/>
          <w:sz w:val="32"/>
          <w:szCs w:val="32"/>
        </w:rPr>
      </w:pPr>
      <w:r w:rsidRPr="00D915B6">
        <w:rPr>
          <w:rFonts w:ascii="Arial Narrow" w:hAnsi="Arial Narrow"/>
          <w:b/>
          <w:sz w:val="32"/>
          <w:szCs w:val="32"/>
        </w:rPr>
        <w:t>ODLUKU</w:t>
      </w:r>
    </w:p>
    <w:p w14:paraId="52904FAB" w14:textId="77777777" w:rsidR="00C360B5" w:rsidRPr="00D915B6" w:rsidRDefault="00C360B5" w:rsidP="00C360B5">
      <w:pPr>
        <w:jc w:val="center"/>
        <w:rPr>
          <w:rFonts w:ascii="Arial Narrow" w:hAnsi="Arial Narrow"/>
          <w:sz w:val="24"/>
          <w:szCs w:val="24"/>
        </w:rPr>
      </w:pPr>
      <w:r w:rsidRPr="00D915B6">
        <w:rPr>
          <w:rFonts w:ascii="Arial Narrow" w:hAnsi="Arial Narrow"/>
          <w:sz w:val="24"/>
          <w:szCs w:val="24"/>
        </w:rPr>
        <w:t>o odabiru ponuditelja</w:t>
      </w:r>
    </w:p>
    <w:p w14:paraId="7EE1F298" w14:textId="77777777" w:rsidR="00C360B5" w:rsidRPr="00D915B6" w:rsidRDefault="00C360B5" w:rsidP="00045CAF">
      <w:pPr>
        <w:rPr>
          <w:rFonts w:ascii="Arial Narrow" w:hAnsi="Arial Narrow"/>
          <w:sz w:val="24"/>
          <w:szCs w:val="24"/>
        </w:rPr>
      </w:pPr>
    </w:p>
    <w:p w14:paraId="3D24A55C" w14:textId="77777777" w:rsidR="00C360B5" w:rsidRPr="00D915B6" w:rsidRDefault="00C360B5" w:rsidP="00C360B5">
      <w:pPr>
        <w:jc w:val="center"/>
        <w:rPr>
          <w:rFonts w:ascii="Arial Narrow" w:hAnsi="Arial Narrow"/>
          <w:sz w:val="24"/>
          <w:szCs w:val="24"/>
        </w:rPr>
      </w:pPr>
      <w:r w:rsidRPr="00D915B6">
        <w:rPr>
          <w:rFonts w:ascii="Arial Narrow" w:hAnsi="Arial Narrow"/>
          <w:sz w:val="24"/>
          <w:szCs w:val="24"/>
        </w:rPr>
        <w:t>I.</w:t>
      </w:r>
    </w:p>
    <w:p w14:paraId="0FF1BE05" w14:textId="34100589" w:rsidR="00C360B5" w:rsidRPr="00D915B6" w:rsidRDefault="00C360B5" w:rsidP="008F2502">
      <w:pPr>
        <w:jc w:val="both"/>
        <w:rPr>
          <w:rFonts w:ascii="Arial Narrow" w:hAnsi="Arial Narrow"/>
          <w:sz w:val="24"/>
          <w:szCs w:val="24"/>
        </w:rPr>
      </w:pPr>
      <w:r w:rsidRPr="00D915B6">
        <w:rPr>
          <w:rFonts w:ascii="Arial Narrow" w:hAnsi="Arial Narrow"/>
          <w:sz w:val="24"/>
          <w:szCs w:val="24"/>
        </w:rPr>
        <w:t xml:space="preserve">Prihvaća se prijedlog Povjerenstva za </w:t>
      </w:r>
      <w:r w:rsidR="00B83C78">
        <w:rPr>
          <w:rFonts w:ascii="Arial Narrow" w:hAnsi="Arial Narrow"/>
          <w:sz w:val="24"/>
          <w:szCs w:val="24"/>
        </w:rPr>
        <w:t xml:space="preserve">provedbu javnog natječaja </w:t>
      </w:r>
      <w:r w:rsidR="006E7B9E">
        <w:rPr>
          <w:rFonts w:ascii="Arial Narrow" w:hAnsi="Arial Narrow"/>
          <w:sz w:val="24"/>
          <w:szCs w:val="24"/>
        </w:rPr>
        <w:t>o sklapanju U</w:t>
      </w:r>
      <w:r w:rsidRPr="00D915B6">
        <w:rPr>
          <w:rFonts w:ascii="Arial Narrow" w:hAnsi="Arial Narrow"/>
          <w:sz w:val="24"/>
          <w:szCs w:val="24"/>
        </w:rPr>
        <w:t xml:space="preserve">govora </w:t>
      </w:r>
      <w:r w:rsidR="006E7B9E">
        <w:rPr>
          <w:rFonts w:ascii="Arial Narrow" w:hAnsi="Arial Narrow"/>
          <w:sz w:val="24"/>
          <w:szCs w:val="24"/>
        </w:rPr>
        <w:t xml:space="preserve">o </w:t>
      </w:r>
      <w:r w:rsidR="00B91793" w:rsidRPr="00B91793">
        <w:rPr>
          <w:rFonts w:ascii="Arial Narrow" w:hAnsi="Arial Narrow"/>
          <w:sz w:val="24"/>
          <w:szCs w:val="24"/>
        </w:rPr>
        <w:t>za</w:t>
      </w:r>
      <w:r w:rsidR="0086174F">
        <w:rPr>
          <w:rFonts w:ascii="Arial Narrow" w:hAnsi="Arial Narrow"/>
          <w:sz w:val="24"/>
          <w:szCs w:val="24"/>
        </w:rPr>
        <w:t>kup</w:t>
      </w:r>
      <w:r w:rsidR="006E7B9E">
        <w:rPr>
          <w:rFonts w:ascii="Arial Narrow" w:hAnsi="Arial Narrow"/>
          <w:sz w:val="24"/>
          <w:szCs w:val="24"/>
        </w:rPr>
        <w:t>u</w:t>
      </w:r>
      <w:r w:rsidR="0086174F">
        <w:rPr>
          <w:rFonts w:ascii="Arial Narrow" w:hAnsi="Arial Narrow"/>
          <w:sz w:val="24"/>
          <w:szCs w:val="24"/>
        </w:rPr>
        <w:t xml:space="preserve"> javne površine za štand na T</w:t>
      </w:r>
      <w:r w:rsidR="00B91793" w:rsidRPr="00B91793">
        <w:rPr>
          <w:rFonts w:ascii="Arial Narrow" w:hAnsi="Arial Narrow"/>
          <w:sz w:val="24"/>
          <w:szCs w:val="24"/>
        </w:rPr>
        <w:t>rgu tradicijskih</w:t>
      </w:r>
      <w:r w:rsidR="00C06AD2">
        <w:rPr>
          <w:rFonts w:ascii="Arial Narrow" w:hAnsi="Arial Narrow"/>
          <w:sz w:val="24"/>
          <w:szCs w:val="24"/>
        </w:rPr>
        <w:t xml:space="preserve"> obrta</w:t>
      </w:r>
      <w:r w:rsidR="00B91793" w:rsidRPr="00B91793">
        <w:rPr>
          <w:rFonts w:ascii="Arial Narrow" w:hAnsi="Arial Narrow"/>
          <w:sz w:val="24"/>
          <w:szCs w:val="24"/>
        </w:rPr>
        <w:t xml:space="preserve"> </w:t>
      </w:r>
      <w:r w:rsidR="00B91793">
        <w:rPr>
          <w:rFonts w:ascii="Arial Narrow" w:hAnsi="Arial Narrow"/>
          <w:sz w:val="24"/>
          <w:szCs w:val="24"/>
        </w:rPr>
        <w:t>s ponuditelj</w:t>
      </w:r>
      <w:r w:rsidR="00EF1575">
        <w:rPr>
          <w:rFonts w:ascii="Arial Narrow" w:hAnsi="Arial Narrow"/>
          <w:sz w:val="24"/>
          <w:szCs w:val="24"/>
        </w:rPr>
        <w:t>ima</w:t>
      </w:r>
      <w:r w:rsidR="00B91793">
        <w:rPr>
          <w:rFonts w:ascii="Arial Narrow" w:hAnsi="Arial Narrow"/>
          <w:sz w:val="24"/>
          <w:szCs w:val="24"/>
        </w:rPr>
        <w:t xml:space="preserve"> kako slijedi:</w:t>
      </w:r>
      <w:r w:rsidRPr="00D915B6">
        <w:rPr>
          <w:rFonts w:ascii="Arial Narrow" w:hAnsi="Arial Narrow"/>
          <w:sz w:val="24"/>
          <w:szCs w:val="24"/>
        </w:rPr>
        <w:t xml:space="preserve"> </w:t>
      </w:r>
    </w:p>
    <w:p w14:paraId="481375D8" w14:textId="77777777" w:rsidR="00C360B5" w:rsidRPr="00D915B6" w:rsidRDefault="00C360B5" w:rsidP="008F2502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36"/>
        <w:gridCol w:w="3011"/>
        <w:gridCol w:w="2813"/>
      </w:tblGrid>
      <w:tr w:rsidR="00B83C78" w14:paraId="5A6BC8BD" w14:textId="2D3B2D7B" w:rsidTr="00B83C78">
        <w:tc>
          <w:tcPr>
            <w:tcW w:w="3236" w:type="dxa"/>
            <w:vAlign w:val="center"/>
          </w:tcPr>
          <w:p w14:paraId="2D9CC9DE" w14:textId="77777777" w:rsidR="00B83C78" w:rsidRDefault="00B83C78" w:rsidP="00861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Ponuditelj</w:t>
            </w:r>
          </w:p>
        </w:tc>
        <w:tc>
          <w:tcPr>
            <w:tcW w:w="3011" w:type="dxa"/>
          </w:tcPr>
          <w:p w14:paraId="72F920CA" w14:textId="77777777" w:rsidR="00B83C78" w:rsidRPr="0086174F" w:rsidRDefault="00B83C78" w:rsidP="0086174F">
            <w:pPr>
              <w:jc w:val="center"/>
              <w:rPr>
                <w:rFonts w:ascii="Arial Narrow" w:hAnsi="Arial Narrow"/>
                <w:sz w:val="24"/>
              </w:rPr>
            </w:pPr>
            <w:r w:rsidRPr="0086174F">
              <w:rPr>
                <w:rFonts w:ascii="Arial Narrow" w:hAnsi="Arial Narrow"/>
                <w:sz w:val="24"/>
              </w:rPr>
              <w:t>Br. javne površine sukladno skici</w:t>
            </w:r>
          </w:p>
        </w:tc>
        <w:tc>
          <w:tcPr>
            <w:tcW w:w="2813" w:type="dxa"/>
          </w:tcPr>
          <w:p w14:paraId="524C9130" w14:textId="1B85F352" w:rsidR="00B83C78" w:rsidRPr="0086174F" w:rsidRDefault="00B83C78" w:rsidP="0086174F">
            <w:pPr>
              <w:jc w:val="center"/>
              <w:rPr>
                <w:rFonts w:ascii="Arial Narrow" w:hAnsi="Arial Narrow"/>
                <w:sz w:val="24"/>
              </w:rPr>
            </w:pPr>
            <w:r w:rsidRPr="00B83C78">
              <w:rPr>
                <w:rFonts w:ascii="Arial Narrow" w:hAnsi="Arial Narrow"/>
                <w:sz w:val="24"/>
              </w:rPr>
              <w:t xml:space="preserve">Ponuđena cijena bez PDV-a </w:t>
            </w:r>
            <w:r w:rsidR="00427993">
              <w:rPr>
                <w:rFonts w:ascii="Arial Narrow" w:hAnsi="Arial Narrow"/>
                <w:sz w:val="24"/>
              </w:rPr>
              <w:t>mjesečno</w:t>
            </w:r>
            <w:r w:rsidRPr="00B83C78">
              <w:rPr>
                <w:rFonts w:ascii="Arial Narrow" w:hAnsi="Arial Narrow"/>
                <w:sz w:val="24"/>
              </w:rPr>
              <w:t xml:space="preserve"> (</w:t>
            </w:r>
            <w:proofErr w:type="spellStart"/>
            <w:r w:rsidRPr="00B83C78">
              <w:rPr>
                <w:rFonts w:ascii="Arial Narrow" w:hAnsi="Arial Narrow"/>
                <w:sz w:val="24"/>
              </w:rPr>
              <w:t>eur</w:t>
            </w:r>
            <w:proofErr w:type="spellEnd"/>
            <w:r w:rsidRPr="00B83C78">
              <w:rPr>
                <w:rFonts w:ascii="Arial Narrow" w:hAnsi="Arial Narrow"/>
                <w:sz w:val="24"/>
              </w:rPr>
              <w:t>)</w:t>
            </w:r>
          </w:p>
        </w:tc>
      </w:tr>
      <w:tr w:rsidR="00B83C78" w14:paraId="77047EB8" w14:textId="5E6ABF8B" w:rsidTr="00B83C78">
        <w:tc>
          <w:tcPr>
            <w:tcW w:w="3236" w:type="dxa"/>
          </w:tcPr>
          <w:p w14:paraId="7844933D" w14:textId="25FCCE21" w:rsidR="00B83C78" w:rsidRDefault="00B83C78" w:rsidP="00B83C78">
            <w:pPr>
              <w:rPr>
                <w:rFonts w:ascii="Arial Narrow" w:hAnsi="Arial Narrow"/>
                <w:sz w:val="24"/>
                <w:szCs w:val="24"/>
              </w:rPr>
            </w:pPr>
            <w:r w:rsidRPr="007B6D95">
              <w:rPr>
                <w:rFonts w:ascii="Arial Narrow" w:hAnsi="Arial Narrow"/>
                <w:sz w:val="24"/>
                <w:szCs w:val="24"/>
              </w:rPr>
              <w:t xml:space="preserve">OPG </w:t>
            </w:r>
            <w:proofErr w:type="spellStart"/>
            <w:r w:rsidRPr="007B6D95">
              <w:rPr>
                <w:rFonts w:ascii="Arial Narrow" w:hAnsi="Arial Narrow"/>
                <w:sz w:val="24"/>
                <w:szCs w:val="24"/>
              </w:rPr>
              <w:t>Štefanec</w:t>
            </w:r>
            <w:proofErr w:type="spellEnd"/>
            <w:r w:rsidRPr="007B6D95">
              <w:rPr>
                <w:rFonts w:ascii="Arial Narrow" w:hAnsi="Arial Narrow"/>
                <w:sz w:val="24"/>
                <w:szCs w:val="24"/>
              </w:rPr>
              <w:t xml:space="preserve">, Milan </w:t>
            </w:r>
            <w:proofErr w:type="spellStart"/>
            <w:r w:rsidRPr="007B6D95">
              <w:rPr>
                <w:rFonts w:ascii="Arial Narrow" w:hAnsi="Arial Narrow"/>
                <w:sz w:val="24"/>
                <w:szCs w:val="24"/>
              </w:rPr>
              <w:t>Štefanec</w:t>
            </w:r>
            <w:proofErr w:type="spellEnd"/>
          </w:p>
        </w:tc>
        <w:tc>
          <w:tcPr>
            <w:tcW w:w="3011" w:type="dxa"/>
          </w:tcPr>
          <w:p w14:paraId="79D18C69" w14:textId="56661875" w:rsidR="00B83C78" w:rsidRDefault="00B83C78" w:rsidP="00B83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813" w:type="dxa"/>
          </w:tcPr>
          <w:p w14:paraId="404320EC" w14:textId="38FFC25E" w:rsidR="00B83C78" w:rsidRDefault="00427993" w:rsidP="00B83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126</w:t>
            </w:r>
            <w:r w:rsidR="00B83C78">
              <w:rPr>
                <w:rFonts w:ascii="Arial Narrow" w:hAnsi="Arial Narrow"/>
                <w:sz w:val="24"/>
                <w:szCs w:val="24"/>
              </w:rPr>
              <w:t>,00</w:t>
            </w:r>
          </w:p>
        </w:tc>
      </w:tr>
      <w:tr w:rsidR="00B83C78" w14:paraId="3C49E133" w14:textId="6A52C703" w:rsidTr="00B83C78">
        <w:tc>
          <w:tcPr>
            <w:tcW w:w="3236" w:type="dxa"/>
          </w:tcPr>
          <w:p w14:paraId="6AAD2E6D" w14:textId="2F4230FF" w:rsidR="00B83C78" w:rsidRPr="007B6D95" w:rsidRDefault="00427993" w:rsidP="00B83C78">
            <w:pPr>
              <w:rPr>
                <w:rFonts w:ascii="Arial Narrow" w:hAnsi="Arial Narrow"/>
                <w:sz w:val="24"/>
                <w:szCs w:val="24"/>
              </w:rPr>
            </w:pPr>
            <w:r w:rsidRPr="007B6D95">
              <w:rPr>
                <w:rFonts w:ascii="Arial Narrow" w:hAnsi="Arial Narrow"/>
                <w:sz w:val="24"/>
                <w:szCs w:val="24"/>
              </w:rPr>
              <w:t xml:space="preserve"> OPG </w:t>
            </w:r>
            <w:r>
              <w:rPr>
                <w:rFonts w:ascii="Arial Narrow" w:hAnsi="Arial Narrow"/>
                <w:sz w:val="24"/>
                <w:szCs w:val="24"/>
              </w:rPr>
              <w:t xml:space="preserve">Velimir </w:t>
            </w:r>
            <w:proofErr w:type="spellStart"/>
            <w:r w:rsidRPr="007B6D95">
              <w:rPr>
                <w:rFonts w:ascii="Arial Narrow" w:hAnsi="Arial Narrow"/>
                <w:sz w:val="24"/>
                <w:szCs w:val="24"/>
              </w:rPr>
              <w:t>Murić</w:t>
            </w:r>
            <w:proofErr w:type="spellEnd"/>
            <w:r w:rsidRPr="007B6D95">
              <w:rPr>
                <w:rFonts w:ascii="Arial Narrow" w:hAnsi="Arial Narrow"/>
                <w:sz w:val="24"/>
                <w:szCs w:val="24"/>
              </w:rPr>
              <w:t>, V</w:t>
            </w:r>
            <w:r>
              <w:rPr>
                <w:rFonts w:ascii="Arial Narrow" w:hAnsi="Arial Narrow"/>
                <w:sz w:val="24"/>
                <w:szCs w:val="24"/>
              </w:rPr>
              <w:t>elimir</w:t>
            </w:r>
            <w:r w:rsidRPr="007B6D9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B6D95">
              <w:rPr>
                <w:rFonts w:ascii="Arial Narrow" w:hAnsi="Arial Narrow"/>
                <w:sz w:val="24"/>
                <w:szCs w:val="24"/>
              </w:rPr>
              <w:t>Murić</w:t>
            </w:r>
            <w:proofErr w:type="spellEnd"/>
          </w:p>
        </w:tc>
        <w:tc>
          <w:tcPr>
            <w:tcW w:w="3011" w:type="dxa"/>
          </w:tcPr>
          <w:p w14:paraId="10DAFDDE" w14:textId="25C53565" w:rsidR="00B83C78" w:rsidRDefault="00B83C78" w:rsidP="00B83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813" w:type="dxa"/>
          </w:tcPr>
          <w:p w14:paraId="04A9B0A9" w14:textId="25747CAE" w:rsidR="00B83C78" w:rsidRDefault="00427993" w:rsidP="00B83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120,00</w:t>
            </w:r>
          </w:p>
        </w:tc>
      </w:tr>
      <w:tr w:rsidR="00B83C78" w14:paraId="3A83C71D" w14:textId="0DB8863D" w:rsidTr="00B83C78">
        <w:tc>
          <w:tcPr>
            <w:tcW w:w="3236" w:type="dxa"/>
          </w:tcPr>
          <w:p w14:paraId="09B41E99" w14:textId="63BCDBC3" w:rsidR="00B83C78" w:rsidRDefault="00427993" w:rsidP="00B83C7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Dragutin Jamnić</w:t>
            </w:r>
          </w:p>
        </w:tc>
        <w:tc>
          <w:tcPr>
            <w:tcW w:w="3011" w:type="dxa"/>
          </w:tcPr>
          <w:p w14:paraId="5E0680B0" w14:textId="6A2A255F" w:rsidR="00B83C78" w:rsidRDefault="00427993" w:rsidP="00B83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813" w:type="dxa"/>
          </w:tcPr>
          <w:p w14:paraId="7B0299A3" w14:textId="1C3D74CF" w:rsidR="00B83C78" w:rsidRDefault="00427993" w:rsidP="0042799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121,01</w:t>
            </w:r>
          </w:p>
        </w:tc>
      </w:tr>
      <w:tr w:rsidR="00B83C78" w14:paraId="4123080A" w14:textId="77777777" w:rsidTr="00B83C78">
        <w:trPr>
          <w:trHeight w:val="159"/>
        </w:trPr>
        <w:tc>
          <w:tcPr>
            <w:tcW w:w="3236" w:type="dxa"/>
          </w:tcPr>
          <w:p w14:paraId="4B639975" w14:textId="118F1F1B" w:rsidR="00B83C78" w:rsidRDefault="00427993" w:rsidP="00B83C7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Vlasta Borovec,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obrta Svijet dragulja</w:t>
            </w:r>
          </w:p>
        </w:tc>
        <w:tc>
          <w:tcPr>
            <w:tcW w:w="3011" w:type="dxa"/>
          </w:tcPr>
          <w:p w14:paraId="4703086D" w14:textId="7FFD655F" w:rsidR="00B83C78" w:rsidRPr="007B6D95" w:rsidRDefault="00427993" w:rsidP="00B83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813" w:type="dxa"/>
          </w:tcPr>
          <w:p w14:paraId="5A671F27" w14:textId="6DE15FB1" w:rsidR="00B83C78" w:rsidRDefault="00427993" w:rsidP="00B83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120,00</w:t>
            </w:r>
          </w:p>
        </w:tc>
      </w:tr>
    </w:tbl>
    <w:p w14:paraId="157C7BEF" w14:textId="77777777" w:rsidR="00C360B5" w:rsidRPr="00D915B6" w:rsidRDefault="00C360B5" w:rsidP="008F2502">
      <w:pPr>
        <w:jc w:val="both"/>
        <w:rPr>
          <w:rFonts w:ascii="Arial Narrow" w:hAnsi="Arial Narrow"/>
          <w:sz w:val="24"/>
          <w:szCs w:val="24"/>
        </w:rPr>
      </w:pPr>
    </w:p>
    <w:p w14:paraId="63AB4595" w14:textId="37788EBB" w:rsidR="00C360B5" w:rsidRPr="00D915B6" w:rsidRDefault="00B83C78" w:rsidP="008F250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</w:t>
      </w:r>
      <w:r w:rsidR="00F77DDE">
        <w:rPr>
          <w:rFonts w:ascii="Arial Narrow" w:hAnsi="Arial Narrow"/>
          <w:sz w:val="24"/>
          <w:szCs w:val="24"/>
        </w:rPr>
        <w:t>er</w:t>
      </w:r>
      <w:r>
        <w:rPr>
          <w:rFonts w:ascii="Arial Narrow" w:hAnsi="Arial Narrow"/>
          <w:sz w:val="24"/>
          <w:szCs w:val="24"/>
        </w:rPr>
        <w:t xml:space="preserve"> pristigle</w:t>
      </w:r>
      <w:r w:rsidR="00F77DDE">
        <w:rPr>
          <w:rFonts w:ascii="Arial Narrow" w:hAnsi="Arial Narrow"/>
          <w:sz w:val="24"/>
          <w:szCs w:val="24"/>
        </w:rPr>
        <w:t xml:space="preserve"> ponud</w:t>
      </w:r>
      <w:r w:rsidR="00B10C91">
        <w:rPr>
          <w:rFonts w:ascii="Arial Narrow" w:hAnsi="Arial Narrow"/>
          <w:sz w:val="24"/>
          <w:szCs w:val="24"/>
        </w:rPr>
        <w:t>e</w:t>
      </w:r>
      <w:r w:rsidR="00F77DDE">
        <w:rPr>
          <w:rFonts w:ascii="Arial Narrow" w:hAnsi="Arial Narrow"/>
          <w:sz w:val="24"/>
          <w:szCs w:val="24"/>
        </w:rPr>
        <w:t xml:space="preserve"> ispunjava</w:t>
      </w:r>
      <w:r w:rsidR="00B10C91">
        <w:rPr>
          <w:rFonts w:ascii="Arial Narrow" w:hAnsi="Arial Narrow"/>
          <w:sz w:val="24"/>
          <w:szCs w:val="24"/>
        </w:rPr>
        <w:t>ju</w:t>
      </w:r>
      <w:r w:rsidR="00F77DDE">
        <w:rPr>
          <w:rFonts w:ascii="Arial Narrow" w:hAnsi="Arial Narrow"/>
          <w:sz w:val="24"/>
          <w:szCs w:val="24"/>
        </w:rPr>
        <w:t xml:space="preserve"> sve uvjete </w:t>
      </w:r>
      <w:r w:rsidR="00CA5DE2">
        <w:rPr>
          <w:rFonts w:ascii="Arial Narrow" w:hAnsi="Arial Narrow"/>
          <w:sz w:val="24"/>
          <w:szCs w:val="24"/>
        </w:rPr>
        <w:t xml:space="preserve">iz </w:t>
      </w:r>
      <w:r w:rsidR="00F77DDE">
        <w:rPr>
          <w:rFonts w:ascii="Arial Narrow" w:hAnsi="Arial Narrow"/>
          <w:sz w:val="24"/>
          <w:szCs w:val="24"/>
        </w:rPr>
        <w:t xml:space="preserve">raspisanog javnog natječaja za </w:t>
      </w:r>
      <w:r w:rsidR="00F77DDE" w:rsidRPr="00F77DDE">
        <w:rPr>
          <w:rFonts w:ascii="Arial Narrow" w:hAnsi="Arial Narrow"/>
          <w:sz w:val="24"/>
          <w:szCs w:val="24"/>
        </w:rPr>
        <w:t>zakup javn</w:t>
      </w:r>
      <w:r>
        <w:rPr>
          <w:rFonts w:ascii="Arial Narrow" w:hAnsi="Arial Narrow"/>
          <w:sz w:val="24"/>
          <w:szCs w:val="24"/>
        </w:rPr>
        <w:t>ih</w:t>
      </w:r>
      <w:r w:rsidR="00F77DDE" w:rsidRPr="00F77DDE">
        <w:rPr>
          <w:rFonts w:ascii="Arial Narrow" w:hAnsi="Arial Narrow"/>
          <w:sz w:val="24"/>
          <w:szCs w:val="24"/>
        </w:rPr>
        <w:t xml:space="preserve"> površin</w:t>
      </w:r>
      <w:r>
        <w:rPr>
          <w:rFonts w:ascii="Arial Narrow" w:hAnsi="Arial Narrow"/>
          <w:sz w:val="24"/>
          <w:szCs w:val="24"/>
        </w:rPr>
        <w:t>a</w:t>
      </w:r>
      <w:r w:rsidR="00F77DDE" w:rsidRPr="00F77DDE">
        <w:rPr>
          <w:rFonts w:ascii="Arial Narrow" w:hAnsi="Arial Narrow"/>
          <w:sz w:val="24"/>
          <w:szCs w:val="24"/>
        </w:rPr>
        <w:t xml:space="preserve"> za štandove na Trgu tradicijskih obrta</w:t>
      </w:r>
      <w:r w:rsidR="00F77DDE">
        <w:rPr>
          <w:rFonts w:ascii="Arial Narrow" w:hAnsi="Arial Narrow"/>
          <w:sz w:val="24"/>
          <w:szCs w:val="24"/>
        </w:rPr>
        <w:t xml:space="preserve"> te sadrž</w:t>
      </w:r>
      <w:r w:rsidR="00B10C91">
        <w:rPr>
          <w:rFonts w:ascii="Arial Narrow" w:hAnsi="Arial Narrow"/>
          <w:sz w:val="24"/>
          <w:szCs w:val="24"/>
        </w:rPr>
        <w:t>e</w:t>
      </w:r>
      <w:r w:rsidR="00F77DDE">
        <w:rPr>
          <w:rFonts w:ascii="Arial Narrow" w:hAnsi="Arial Narrow"/>
          <w:sz w:val="24"/>
          <w:szCs w:val="24"/>
        </w:rPr>
        <w:t xml:space="preserve"> najviši iznos ponuđene </w:t>
      </w:r>
      <w:r w:rsidR="00C05448">
        <w:rPr>
          <w:rFonts w:ascii="Arial Narrow" w:hAnsi="Arial Narrow"/>
          <w:sz w:val="24"/>
          <w:szCs w:val="24"/>
        </w:rPr>
        <w:t>mjesečne</w:t>
      </w:r>
      <w:r w:rsidR="00F77DDE">
        <w:rPr>
          <w:rFonts w:ascii="Arial Narrow" w:hAnsi="Arial Narrow"/>
          <w:sz w:val="24"/>
          <w:szCs w:val="24"/>
        </w:rPr>
        <w:t xml:space="preserve"> zakupnine za javn</w:t>
      </w:r>
      <w:r w:rsidR="00B10C91">
        <w:rPr>
          <w:rFonts w:ascii="Arial Narrow" w:hAnsi="Arial Narrow"/>
          <w:sz w:val="24"/>
          <w:szCs w:val="24"/>
        </w:rPr>
        <w:t>e</w:t>
      </w:r>
      <w:r w:rsidR="00F77DDE">
        <w:rPr>
          <w:rFonts w:ascii="Arial Narrow" w:hAnsi="Arial Narrow"/>
          <w:sz w:val="24"/>
          <w:szCs w:val="24"/>
        </w:rPr>
        <w:t xml:space="preserve"> površin</w:t>
      </w:r>
      <w:r w:rsidR="00B10C91">
        <w:rPr>
          <w:rFonts w:ascii="Arial Narrow" w:hAnsi="Arial Narrow"/>
          <w:sz w:val="24"/>
          <w:szCs w:val="24"/>
        </w:rPr>
        <w:t>e</w:t>
      </w:r>
      <w:r w:rsidR="00F77DDE">
        <w:rPr>
          <w:rFonts w:ascii="Arial Narrow" w:hAnsi="Arial Narrow"/>
          <w:sz w:val="24"/>
          <w:szCs w:val="24"/>
        </w:rPr>
        <w:t xml:space="preserve"> broj </w:t>
      </w:r>
      <w:r>
        <w:rPr>
          <w:rFonts w:ascii="Arial Narrow" w:hAnsi="Arial Narrow"/>
          <w:sz w:val="24"/>
          <w:szCs w:val="24"/>
        </w:rPr>
        <w:t xml:space="preserve">1, 2, </w:t>
      </w:r>
      <w:r w:rsidR="00427993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i </w:t>
      </w:r>
      <w:r w:rsidR="00427993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</w:t>
      </w:r>
    </w:p>
    <w:p w14:paraId="3C994317" w14:textId="77777777" w:rsidR="00C360B5" w:rsidRPr="00D915B6" w:rsidRDefault="00C360B5" w:rsidP="008F2502">
      <w:pPr>
        <w:jc w:val="both"/>
        <w:rPr>
          <w:rFonts w:ascii="Arial Narrow" w:hAnsi="Arial Narrow"/>
          <w:sz w:val="24"/>
          <w:szCs w:val="24"/>
        </w:rPr>
      </w:pPr>
    </w:p>
    <w:p w14:paraId="5EAF9AA7" w14:textId="77777777" w:rsidR="00C360B5" w:rsidRPr="00D915B6" w:rsidRDefault="00C360B5" w:rsidP="008F2502">
      <w:pPr>
        <w:jc w:val="center"/>
        <w:rPr>
          <w:rFonts w:ascii="Arial Narrow" w:hAnsi="Arial Narrow"/>
          <w:sz w:val="24"/>
          <w:szCs w:val="24"/>
        </w:rPr>
      </w:pPr>
      <w:r w:rsidRPr="00D915B6">
        <w:rPr>
          <w:rFonts w:ascii="Arial Narrow" w:hAnsi="Arial Narrow"/>
          <w:sz w:val="24"/>
          <w:szCs w:val="24"/>
        </w:rPr>
        <w:t>II.</w:t>
      </w:r>
    </w:p>
    <w:p w14:paraId="7A2A7198" w14:textId="4462E514" w:rsidR="00B91793" w:rsidRDefault="00F77DDE" w:rsidP="008F250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Odabrani ponuditelj</w:t>
      </w:r>
      <w:r w:rsidR="00B10C91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biti će pozvan</w:t>
      </w:r>
      <w:r w:rsidR="00B10C91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na sklapanje Ugovora o zakupu. Planirani početak zakupa je 01.08.202</w:t>
      </w:r>
      <w:r w:rsidR="00427993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. godine.</w:t>
      </w:r>
    </w:p>
    <w:p w14:paraId="26067AFE" w14:textId="77777777" w:rsidR="00F77DDE" w:rsidRDefault="00F77DDE" w:rsidP="008F2502">
      <w:pPr>
        <w:jc w:val="both"/>
        <w:rPr>
          <w:rFonts w:ascii="Arial Narrow" w:hAnsi="Arial Narrow"/>
          <w:sz w:val="24"/>
          <w:szCs w:val="24"/>
        </w:rPr>
      </w:pPr>
    </w:p>
    <w:p w14:paraId="3D4C7D8D" w14:textId="25672C40" w:rsidR="00F77DDE" w:rsidRDefault="00F77DDE" w:rsidP="00427993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</w:t>
      </w:r>
      <w:r w:rsidR="00427993">
        <w:rPr>
          <w:rFonts w:ascii="Arial Narrow" w:hAnsi="Arial Narrow"/>
          <w:sz w:val="24"/>
          <w:szCs w:val="24"/>
        </w:rPr>
        <w:t>II.</w:t>
      </w:r>
    </w:p>
    <w:p w14:paraId="4FF752D3" w14:textId="77777777" w:rsidR="00045CAF" w:rsidRDefault="00045CAF" w:rsidP="00F77DDE">
      <w:pPr>
        <w:jc w:val="both"/>
        <w:rPr>
          <w:rFonts w:ascii="Arial Narrow" w:hAnsi="Arial Narrow"/>
          <w:sz w:val="24"/>
          <w:szCs w:val="24"/>
        </w:rPr>
      </w:pPr>
    </w:p>
    <w:p w14:paraId="45BEF73B" w14:textId="32642FF0" w:rsidR="00045CAF" w:rsidRDefault="00045CAF" w:rsidP="00045CA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Ova Odluka stupa na snagu prvi dan od dana objave na internetskoj stranici Dvor Trakošćan.</w:t>
      </w:r>
    </w:p>
    <w:p w14:paraId="5176C5DF" w14:textId="3534E94F" w:rsidR="00045CAF" w:rsidRDefault="00045CAF" w:rsidP="00045CA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Ova Odluka dostavlja se ponuditeljima u postupku na adrese elektroničke pošte navedene u prijavi na natječaj.</w:t>
      </w:r>
    </w:p>
    <w:p w14:paraId="674E510C" w14:textId="77777777" w:rsidR="00B10C91" w:rsidRPr="00B10C91" w:rsidRDefault="00B10C91" w:rsidP="00B10C91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CEEB48A" w14:textId="060131A9" w:rsidR="00B83C78" w:rsidRPr="00B83C78" w:rsidRDefault="00B83C78" w:rsidP="00B83C78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B83C78">
        <w:rPr>
          <w:rFonts w:ascii="Arial Narrow" w:hAnsi="Arial Narrow"/>
          <w:color w:val="000000" w:themeColor="text1"/>
          <w:sz w:val="24"/>
          <w:szCs w:val="24"/>
        </w:rPr>
        <w:t>KLASA: 372-02/2</w:t>
      </w:r>
      <w:r w:rsidR="00427993">
        <w:rPr>
          <w:rFonts w:ascii="Arial Narrow" w:hAnsi="Arial Narrow"/>
          <w:color w:val="000000" w:themeColor="text1"/>
          <w:sz w:val="24"/>
          <w:szCs w:val="24"/>
        </w:rPr>
        <w:t>6</w:t>
      </w:r>
      <w:r w:rsidRPr="00B83C78">
        <w:rPr>
          <w:rFonts w:ascii="Arial Narrow" w:hAnsi="Arial Narrow"/>
          <w:color w:val="000000" w:themeColor="text1"/>
          <w:sz w:val="24"/>
          <w:szCs w:val="24"/>
        </w:rPr>
        <w:t>-01/</w:t>
      </w:r>
      <w:r w:rsidR="00427993">
        <w:rPr>
          <w:rFonts w:ascii="Arial Narrow" w:hAnsi="Arial Narrow"/>
          <w:color w:val="000000" w:themeColor="text1"/>
          <w:sz w:val="24"/>
          <w:szCs w:val="24"/>
        </w:rPr>
        <w:t>4</w:t>
      </w:r>
    </w:p>
    <w:p w14:paraId="176A396D" w14:textId="430A8EAD" w:rsidR="00B10C91" w:rsidRDefault="00B83C78" w:rsidP="00B83C78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B83C78">
        <w:rPr>
          <w:rFonts w:ascii="Arial Narrow" w:hAnsi="Arial Narrow"/>
          <w:color w:val="000000" w:themeColor="text1"/>
          <w:sz w:val="24"/>
          <w:szCs w:val="24"/>
        </w:rPr>
        <w:t>URBROJ: 2186-13-2-02-2</w:t>
      </w:r>
      <w:r w:rsidR="00427993">
        <w:rPr>
          <w:rFonts w:ascii="Arial Narrow" w:hAnsi="Arial Narrow"/>
          <w:color w:val="000000" w:themeColor="text1"/>
          <w:sz w:val="24"/>
          <w:szCs w:val="24"/>
        </w:rPr>
        <w:t>6</w:t>
      </w:r>
      <w:r w:rsidRPr="00B83C78">
        <w:rPr>
          <w:rFonts w:ascii="Arial Narrow" w:hAnsi="Arial Narrow"/>
          <w:color w:val="000000" w:themeColor="text1"/>
          <w:sz w:val="24"/>
          <w:szCs w:val="24"/>
        </w:rPr>
        <w:t>-5</w:t>
      </w:r>
    </w:p>
    <w:p w14:paraId="35402529" w14:textId="77777777" w:rsidR="00B83C78" w:rsidRDefault="00B83C78" w:rsidP="00E834F2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DDBDA4D" w14:textId="1B204A95" w:rsidR="0033670E" w:rsidRPr="00D915B6" w:rsidRDefault="00041FC6" w:rsidP="00E834F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Trakošćan, </w:t>
      </w:r>
      <w:r w:rsidR="00B83C78">
        <w:rPr>
          <w:rFonts w:ascii="Arial Narrow" w:hAnsi="Arial Narrow"/>
          <w:color w:val="000000" w:themeColor="text1"/>
          <w:sz w:val="24"/>
          <w:szCs w:val="24"/>
        </w:rPr>
        <w:t>1</w:t>
      </w:r>
      <w:r w:rsidR="00427993">
        <w:rPr>
          <w:rFonts w:ascii="Arial Narrow" w:hAnsi="Arial Narrow"/>
          <w:color w:val="000000" w:themeColor="text1"/>
          <w:sz w:val="24"/>
          <w:szCs w:val="24"/>
        </w:rPr>
        <w:t>3</w:t>
      </w:r>
      <w:r w:rsidR="00B83C78">
        <w:rPr>
          <w:rFonts w:ascii="Arial Narrow" w:hAnsi="Arial Narrow"/>
          <w:color w:val="000000" w:themeColor="text1"/>
          <w:sz w:val="24"/>
          <w:szCs w:val="24"/>
        </w:rPr>
        <w:t>.07.202</w:t>
      </w:r>
      <w:r w:rsidR="00427993">
        <w:rPr>
          <w:rFonts w:ascii="Arial Narrow" w:hAnsi="Arial Narrow"/>
          <w:color w:val="000000" w:themeColor="text1"/>
          <w:sz w:val="24"/>
          <w:szCs w:val="24"/>
        </w:rPr>
        <w:t>6</w:t>
      </w:r>
      <w:r w:rsidR="00B83C78">
        <w:rPr>
          <w:rFonts w:ascii="Arial Narrow" w:hAnsi="Arial Narrow"/>
          <w:color w:val="000000" w:themeColor="text1"/>
          <w:sz w:val="24"/>
          <w:szCs w:val="24"/>
        </w:rPr>
        <w:t>.</w:t>
      </w:r>
      <w:r w:rsidR="00427993">
        <w:rPr>
          <w:rFonts w:ascii="Arial Narrow" w:hAnsi="Arial Narrow"/>
          <w:color w:val="000000" w:themeColor="text1"/>
          <w:sz w:val="24"/>
          <w:szCs w:val="24"/>
        </w:rPr>
        <w:t>godine</w:t>
      </w:r>
    </w:p>
    <w:p w14:paraId="2A77F0A8" w14:textId="77777777" w:rsidR="00C360B5" w:rsidRPr="00D915B6" w:rsidRDefault="00C360B5" w:rsidP="00C360B5">
      <w:pPr>
        <w:rPr>
          <w:rFonts w:ascii="Arial Narrow" w:hAnsi="Arial Narrow"/>
          <w:sz w:val="24"/>
          <w:szCs w:val="24"/>
        </w:rPr>
      </w:pPr>
    </w:p>
    <w:p w14:paraId="56582BB4" w14:textId="77777777" w:rsidR="00C360B5" w:rsidRPr="00D915B6" w:rsidRDefault="00C360B5" w:rsidP="00C360B5">
      <w:pPr>
        <w:rPr>
          <w:rFonts w:ascii="Arial Narrow" w:hAnsi="Arial Narrow"/>
          <w:sz w:val="24"/>
          <w:szCs w:val="24"/>
        </w:rPr>
      </w:pPr>
    </w:p>
    <w:p w14:paraId="0F918DF5" w14:textId="2527FE78" w:rsidR="00C360B5" w:rsidRPr="00D915B6" w:rsidRDefault="00C360B5" w:rsidP="00C360B5">
      <w:pPr>
        <w:ind w:left="4956"/>
        <w:jc w:val="center"/>
        <w:rPr>
          <w:rFonts w:ascii="Arial Narrow" w:hAnsi="Arial Narrow"/>
          <w:sz w:val="24"/>
          <w:szCs w:val="24"/>
        </w:rPr>
      </w:pPr>
      <w:r w:rsidRPr="00D915B6">
        <w:rPr>
          <w:rFonts w:ascii="Arial Narrow" w:hAnsi="Arial Narrow"/>
          <w:sz w:val="24"/>
          <w:szCs w:val="24"/>
        </w:rPr>
        <w:t>Ravnatel</w:t>
      </w:r>
      <w:r w:rsidR="00E834F2">
        <w:rPr>
          <w:rFonts w:ascii="Arial Narrow" w:hAnsi="Arial Narrow"/>
          <w:sz w:val="24"/>
          <w:szCs w:val="24"/>
        </w:rPr>
        <w:t>jica</w:t>
      </w:r>
      <w:r w:rsidRPr="00D915B6">
        <w:rPr>
          <w:rFonts w:ascii="Arial Narrow" w:hAnsi="Arial Narrow"/>
          <w:sz w:val="24"/>
          <w:szCs w:val="24"/>
        </w:rPr>
        <w:t>:</w:t>
      </w:r>
    </w:p>
    <w:p w14:paraId="360D82E8" w14:textId="410F64B0" w:rsidR="00397566" w:rsidRPr="00D915B6" w:rsidRDefault="00F77DDE" w:rsidP="00B83C78">
      <w:pPr>
        <w:ind w:left="495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dr.sc. </w:t>
      </w:r>
      <w:r w:rsidR="00E834F2">
        <w:rPr>
          <w:rFonts w:ascii="Arial Narrow" w:hAnsi="Arial Narrow"/>
          <w:sz w:val="24"/>
          <w:szCs w:val="24"/>
        </w:rPr>
        <w:t>Goranka Horjan</w:t>
      </w:r>
    </w:p>
    <w:sectPr w:rsidR="00397566" w:rsidRPr="00D915B6" w:rsidSect="006A349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3E85"/>
    <w:multiLevelType w:val="hybridMultilevel"/>
    <w:tmpl w:val="C658CF3A"/>
    <w:lvl w:ilvl="0" w:tplc="B4166114">
      <w:start w:val="8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7422544"/>
    <w:multiLevelType w:val="hybridMultilevel"/>
    <w:tmpl w:val="AF12BE0E"/>
    <w:lvl w:ilvl="0" w:tplc="7A5EC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163790">
    <w:abstractNumId w:val="1"/>
  </w:num>
  <w:num w:numId="2" w16cid:durableId="28288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0B5"/>
    <w:rsid w:val="000369DF"/>
    <w:rsid w:val="00041FC6"/>
    <w:rsid w:val="00045CAF"/>
    <w:rsid w:val="00071BF2"/>
    <w:rsid w:val="00086129"/>
    <w:rsid w:val="000A2AAD"/>
    <w:rsid w:val="00180611"/>
    <w:rsid w:val="00197AE7"/>
    <w:rsid w:val="00302D07"/>
    <w:rsid w:val="00335E6B"/>
    <w:rsid w:val="0033670E"/>
    <w:rsid w:val="00372574"/>
    <w:rsid w:val="00397566"/>
    <w:rsid w:val="00427993"/>
    <w:rsid w:val="006E7B9E"/>
    <w:rsid w:val="0086174F"/>
    <w:rsid w:val="00874255"/>
    <w:rsid w:val="008F2502"/>
    <w:rsid w:val="00A93A19"/>
    <w:rsid w:val="00AC1908"/>
    <w:rsid w:val="00B10C91"/>
    <w:rsid w:val="00B83C78"/>
    <w:rsid w:val="00B91793"/>
    <w:rsid w:val="00C04473"/>
    <w:rsid w:val="00C05448"/>
    <w:rsid w:val="00C06AD2"/>
    <w:rsid w:val="00C360B5"/>
    <w:rsid w:val="00C44E54"/>
    <w:rsid w:val="00C46DA4"/>
    <w:rsid w:val="00CA5DE2"/>
    <w:rsid w:val="00CC4671"/>
    <w:rsid w:val="00D2257F"/>
    <w:rsid w:val="00D462C4"/>
    <w:rsid w:val="00D915B6"/>
    <w:rsid w:val="00E834F2"/>
    <w:rsid w:val="00EF1575"/>
    <w:rsid w:val="00F7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A233"/>
  <w15:chartTrackingRefBased/>
  <w15:docId w15:val="{B27B8F8F-6D7D-48CA-AB4A-D071B0DC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0B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60B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2AA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2AAD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9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Dvor Trakoscan</cp:lastModifiedBy>
  <cp:revision>30</cp:revision>
  <cp:lastPrinted>2024-06-10T05:17:00Z</cp:lastPrinted>
  <dcterms:created xsi:type="dcterms:W3CDTF">2019-06-18T10:09:00Z</dcterms:created>
  <dcterms:modified xsi:type="dcterms:W3CDTF">2026-07-13T10:54:00Z</dcterms:modified>
</cp:coreProperties>
</file>