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3C" w:rsidRDefault="003A013C" w:rsidP="00DC7433">
      <w:pPr>
        <w:spacing w:after="200" w:line="276" w:lineRule="auto"/>
        <w:jc w:val="center"/>
        <w:rPr>
          <w:rFonts w:ascii="Silka Bold" w:eastAsiaTheme="minorHAnsi" w:hAnsi="Silka Bold" w:cstheme="minorHAnsi"/>
          <w:sz w:val="21"/>
          <w:szCs w:val="21"/>
        </w:rPr>
      </w:pPr>
      <w:bookmarkStart w:id="0" w:name="_GoBack"/>
      <w:bookmarkEnd w:id="0"/>
      <w:r w:rsidRPr="005B4589">
        <w:rPr>
          <w:rFonts w:ascii="Silka Bold" w:eastAsiaTheme="minorHAnsi" w:hAnsi="Silka Bold" w:cstheme="minorHAnsi"/>
          <w:sz w:val="21"/>
          <w:szCs w:val="21"/>
        </w:rPr>
        <w:t>ZAPISNIK</w:t>
      </w:r>
    </w:p>
    <w:p w:rsidR="005B4589" w:rsidRPr="005B4589" w:rsidRDefault="005B4589" w:rsidP="00DC7433">
      <w:pPr>
        <w:spacing w:after="200" w:line="276" w:lineRule="auto"/>
        <w:jc w:val="center"/>
        <w:rPr>
          <w:rFonts w:ascii="Silka Bold" w:eastAsiaTheme="minorHAnsi" w:hAnsi="Silka Bold" w:cstheme="minorHAnsi"/>
          <w:sz w:val="21"/>
          <w:szCs w:val="21"/>
        </w:rPr>
      </w:pPr>
    </w:p>
    <w:p w:rsidR="003A013C" w:rsidRPr="005B4589" w:rsidRDefault="003A013C" w:rsidP="003A013C">
      <w:pPr>
        <w:spacing w:after="200" w:line="276" w:lineRule="auto"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s</w:t>
      </w:r>
      <w:r w:rsidR="002B72CE">
        <w:rPr>
          <w:rFonts w:ascii="Silka" w:eastAsiaTheme="minorHAnsi" w:hAnsi="Silka" w:cstheme="minorHAnsi"/>
          <w:sz w:val="21"/>
          <w:szCs w:val="21"/>
        </w:rPr>
        <w:t xml:space="preserve"> 3</w:t>
      </w:r>
      <w:r w:rsidR="003763AB">
        <w:rPr>
          <w:rFonts w:ascii="Silka" w:eastAsiaTheme="minorHAnsi" w:hAnsi="Silka" w:cstheme="minorHAnsi"/>
          <w:sz w:val="21"/>
          <w:szCs w:val="21"/>
        </w:rPr>
        <w:t>.</w:t>
      </w:r>
      <w:r w:rsidR="003C23EF" w:rsidRPr="005B4589">
        <w:rPr>
          <w:rFonts w:ascii="Silka" w:eastAsiaTheme="minorHAnsi" w:hAnsi="Silka" w:cstheme="minorHAnsi"/>
          <w:sz w:val="21"/>
          <w:szCs w:val="21"/>
        </w:rPr>
        <w:t xml:space="preserve"> </w:t>
      </w:r>
      <w:r w:rsidRPr="005B4589">
        <w:rPr>
          <w:rFonts w:ascii="Silka" w:eastAsiaTheme="minorHAnsi" w:hAnsi="Silka" w:cstheme="minorHAnsi"/>
          <w:sz w:val="21"/>
          <w:szCs w:val="21"/>
        </w:rPr>
        <w:t>sjednice Upravnog v</w:t>
      </w:r>
      <w:r w:rsidR="00945195" w:rsidRPr="005B4589">
        <w:rPr>
          <w:rFonts w:ascii="Silka" w:eastAsiaTheme="minorHAnsi" w:hAnsi="Silka" w:cstheme="minorHAnsi"/>
          <w:sz w:val="21"/>
          <w:szCs w:val="21"/>
        </w:rPr>
        <w:t xml:space="preserve">ijeća Dvora Trakošćan održane </w:t>
      </w:r>
      <w:r w:rsidR="00C921F4" w:rsidRPr="005B4589">
        <w:rPr>
          <w:rFonts w:ascii="Silka" w:eastAsiaTheme="minorHAnsi" w:hAnsi="Silka" w:cstheme="minorHAnsi"/>
          <w:sz w:val="21"/>
          <w:szCs w:val="21"/>
        </w:rPr>
        <w:t xml:space="preserve">dana </w:t>
      </w:r>
      <w:r w:rsidR="002B72CE">
        <w:rPr>
          <w:rFonts w:ascii="Silka" w:eastAsiaTheme="minorHAnsi" w:hAnsi="Silka" w:cstheme="minorHAnsi"/>
          <w:sz w:val="21"/>
          <w:szCs w:val="21"/>
        </w:rPr>
        <w:t>15.01.2025</w:t>
      </w:r>
      <w:r w:rsidRPr="005B4589">
        <w:rPr>
          <w:rFonts w:ascii="Silka" w:eastAsiaTheme="minorHAnsi" w:hAnsi="Silka" w:cstheme="minorHAnsi"/>
          <w:sz w:val="21"/>
          <w:szCs w:val="21"/>
        </w:rPr>
        <w:t>. u Upravi</w:t>
      </w:r>
      <w:r w:rsidR="008339CD" w:rsidRPr="005B4589">
        <w:rPr>
          <w:rFonts w:ascii="Silka" w:eastAsiaTheme="minorHAnsi" w:hAnsi="Silka" w:cstheme="minorHAnsi"/>
          <w:sz w:val="21"/>
          <w:szCs w:val="21"/>
        </w:rPr>
        <w:t xml:space="preserve"> D</w:t>
      </w:r>
      <w:r w:rsidR="003F2BA6" w:rsidRPr="005B4589">
        <w:rPr>
          <w:rFonts w:ascii="Silka" w:eastAsiaTheme="minorHAnsi" w:hAnsi="Silka" w:cstheme="minorHAnsi"/>
          <w:sz w:val="21"/>
          <w:szCs w:val="21"/>
        </w:rPr>
        <w:t>v</w:t>
      </w:r>
      <w:r w:rsidR="002B72CE">
        <w:rPr>
          <w:rFonts w:ascii="Silka" w:eastAsiaTheme="minorHAnsi" w:hAnsi="Silka" w:cstheme="minorHAnsi"/>
          <w:sz w:val="21"/>
          <w:szCs w:val="21"/>
        </w:rPr>
        <w:t>ora Trakošćan s početkom u 13</w:t>
      </w:r>
      <w:r w:rsidR="0063008D">
        <w:rPr>
          <w:rFonts w:ascii="Silka" w:eastAsiaTheme="minorHAnsi" w:hAnsi="Silka" w:cstheme="minorHAnsi"/>
          <w:sz w:val="21"/>
          <w:szCs w:val="21"/>
        </w:rPr>
        <w:t>,20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 sati.</w:t>
      </w:r>
    </w:p>
    <w:p w:rsidR="00A17438" w:rsidRPr="005B4589" w:rsidRDefault="00945195" w:rsidP="00945195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Prisutni: </w:t>
      </w:r>
      <w:r w:rsidR="00F76DD8" w:rsidRPr="005B4589">
        <w:rPr>
          <w:rFonts w:ascii="Silka" w:eastAsiaTheme="minorHAnsi" w:hAnsi="Silka" w:cstheme="minorHAnsi"/>
          <w:sz w:val="21"/>
          <w:szCs w:val="21"/>
        </w:rPr>
        <w:t xml:space="preserve"> </w:t>
      </w:r>
      <w:r w:rsidR="00A17438" w:rsidRPr="005B4589">
        <w:rPr>
          <w:rFonts w:ascii="Silka" w:eastAsiaTheme="minorHAnsi" w:hAnsi="Silka" w:cstheme="minorHAnsi"/>
          <w:sz w:val="21"/>
          <w:szCs w:val="21"/>
        </w:rPr>
        <w:t>dr.sc. Vesna Pascuttini Juraga, predsjednica</w:t>
      </w:r>
    </w:p>
    <w:p w:rsidR="007176F2" w:rsidRPr="005B4589" w:rsidRDefault="00F76DD8" w:rsidP="00945195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           </w:t>
      </w:r>
      <w:r w:rsidR="00945195" w:rsidRPr="005B4589">
        <w:rPr>
          <w:rFonts w:ascii="Silka" w:eastAsiaTheme="minorHAnsi" w:hAnsi="Silka" w:cstheme="minorHAnsi"/>
          <w:sz w:val="21"/>
          <w:szCs w:val="21"/>
        </w:rPr>
        <w:t>Andreja Sre</w:t>
      </w:r>
      <w:r w:rsidR="00A1193E" w:rsidRPr="005B4589">
        <w:rPr>
          <w:rFonts w:ascii="Silka" w:eastAsiaTheme="minorHAnsi" w:hAnsi="Silka" w:cstheme="minorHAnsi"/>
          <w:sz w:val="21"/>
          <w:szCs w:val="21"/>
        </w:rPr>
        <w:t>dnoselec, zamjenica predsjednice</w:t>
      </w:r>
    </w:p>
    <w:p w:rsidR="00A45A7C" w:rsidRPr="005B4589" w:rsidRDefault="00F76DD8" w:rsidP="00945195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           </w:t>
      </w:r>
      <w:r w:rsidR="003C23EF" w:rsidRPr="005B4589">
        <w:rPr>
          <w:rFonts w:ascii="Silka" w:eastAsiaTheme="minorHAnsi" w:hAnsi="Silka" w:cstheme="minorHAnsi"/>
          <w:sz w:val="21"/>
          <w:szCs w:val="21"/>
        </w:rPr>
        <w:t>dr.sc. Iris Biškupić Bašić</w:t>
      </w:r>
      <w:r w:rsidR="008339CD" w:rsidRPr="005B4589">
        <w:rPr>
          <w:rFonts w:ascii="Silka" w:eastAsiaTheme="minorHAnsi" w:hAnsi="Silka" w:cstheme="minorHAnsi"/>
          <w:sz w:val="21"/>
          <w:szCs w:val="21"/>
        </w:rPr>
        <w:t>, članica</w:t>
      </w:r>
    </w:p>
    <w:p w:rsidR="00945195" w:rsidRPr="005B4589" w:rsidRDefault="00F76DD8" w:rsidP="00945195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           </w:t>
      </w:r>
      <w:r w:rsidR="003C23EF" w:rsidRPr="005B4589">
        <w:rPr>
          <w:rFonts w:ascii="Silka" w:eastAsiaTheme="minorHAnsi" w:hAnsi="Silka" w:cstheme="minorHAnsi"/>
          <w:sz w:val="21"/>
          <w:szCs w:val="21"/>
        </w:rPr>
        <w:t>Jurica Sabol</w:t>
      </w:r>
      <w:r w:rsidR="00A17438" w:rsidRPr="005B4589">
        <w:rPr>
          <w:rFonts w:ascii="Silka" w:eastAsiaTheme="minorHAnsi" w:hAnsi="Silka" w:cstheme="minorHAnsi"/>
          <w:sz w:val="21"/>
          <w:szCs w:val="21"/>
        </w:rPr>
        <w:t>, član</w:t>
      </w:r>
    </w:p>
    <w:p w:rsidR="003C23EF" w:rsidRPr="005B4589" w:rsidRDefault="00F76DD8" w:rsidP="00945195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           I</w:t>
      </w:r>
      <w:r w:rsidR="003C23EF" w:rsidRPr="005B4589">
        <w:rPr>
          <w:rFonts w:ascii="Silka" w:eastAsiaTheme="minorHAnsi" w:hAnsi="Silka" w:cstheme="minorHAnsi"/>
          <w:sz w:val="21"/>
          <w:szCs w:val="21"/>
        </w:rPr>
        <w:t>van Mravlinčić, član</w:t>
      </w:r>
    </w:p>
    <w:p w:rsidR="00A1193E" w:rsidRPr="005B4589" w:rsidRDefault="00F76DD8" w:rsidP="00945195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           </w:t>
      </w:r>
      <w:r w:rsidR="00A17438" w:rsidRPr="005B4589">
        <w:rPr>
          <w:rFonts w:ascii="Silka" w:eastAsiaTheme="minorHAnsi" w:hAnsi="Silka" w:cstheme="minorHAnsi"/>
          <w:sz w:val="21"/>
          <w:szCs w:val="21"/>
        </w:rPr>
        <w:t>dr.sc. Goranka Horjan, ravnateljica</w:t>
      </w:r>
    </w:p>
    <w:p w:rsidR="002635CE" w:rsidRPr="005B4589" w:rsidRDefault="00F76DD8" w:rsidP="002B72CE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           </w:t>
      </w:r>
    </w:p>
    <w:p w:rsidR="003A013C" w:rsidRPr="005B4589" w:rsidRDefault="003A013C" w:rsidP="00945195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         </w:t>
      </w:r>
      <w:r w:rsidR="00945195" w:rsidRPr="005B4589">
        <w:rPr>
          <w:rFonts w:ascii="Silka" w:eastAsiaTheme="minorHAnsi" w:hAnsi="Silka" w:cstheme="minorHAnsi"/>
          <w:sz w:val="21"/>
          <w:szCs w:val="21"/>
        </w:rPr>
        <w:t xml:space="preserve"> 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 </w:t>
      </w:r>
    </w:p>
    <w:p w:rsidR="008F7250" w:rsidRPr="005B4589" w:rsidRDefault="00A17438" w:rsidP="00945195">
      <w:pPr>
        <w:spacing w:after="200" w:line="240" w:lineRule="auto"/>
        <w:contextualSpacing/>
        <w:jc w:val="both"/>
        <w:rPr>
          <w:rFonts w:ascii="Silka" w:hAnsi="Silka" w:cstheme="minorHAnsi"/>
          <w:sz w:val="21"/>
          <w:szCs w:val="21"/>
        </w:rPr>
      </w:pPr>
      <w:r w:rsidRPr="005B4589">
        <w:rPr>
          <w:rFonts w:ascii="Silka" w:hAnsi="Silka" w:cstheme="minorHAnsi"/>
          <w:sz w:val="21"/>
          <w:szCs w:val="21"/>
        </w:rPr>
        <w:t xml:space="preserve">Sjednicu je otvorila </w:t>
      </w:r>
      <w:r w:rsidR="003763AB">
        <w:rPr>
          <w:rFonts w:ascii="Silka" w:hAnsi="Silka" w:cstheme="minorHAnsi"/>
          <w:sz w:val="21"/>
          <w:szCs w:val="21"/>
        </w:rPr>
        <w:t>predsjednica Upravnog vijeća</w:t>
      </w:r>
      <w:r w:rsidR="003A013C" w:rsidRPr="005B4589">
        <w:rPr>
          <w:rFonts w:ascii="Silka" w:hAnsi="Silka" w:cstheme="minorHAnsi"/>
          <w:sz w:val="21"/>
          <w:szCs w:val="21"/>
        </w:rPr>
        <w:t xml:space="preserve"> </w:t>
      </w:r>
      <w:r w:rsidR="003763AB">
        <w:rPr>
          <w:rFonts w:ascii="Silka" w:hAnsi="Silka" w:cstheme="minorHAnsi"/>
          <w:sz w:val="21"/>
          <w:szCs w:val="21"/>
        </w:rPr>
        <w:t>dr.sc. Vesna Pascuttini Juraga</w:t>
      </w:r>
      <w:r w:rsidR="00945195" w:rsidRPr="005B4589">
        <w:rPr>
          <w:rFonts w:ascii="Silka" w:hAnsi="Silka" w:cstheme="minorHAnsi"/>
          <w:sz w:val="21"/>
          <w:szCs w:val="21"/>
        </w:rPr>
        <w:t xml:space="preserve"> </w:t>
      </w:r>
      <w:r w:rsidR="003763AB">
        <w:rPr>
          <w:rFonts w:ascii="Silka" w:hAnsi="Silka" w:cstheme="minorHAnsi"/>
          <w:sz w:val="21"/>
          <w:szCs w:val="21"/>
        </w:rPr>
        <w:t>i</w:t>
      </w:r>
      <w:r w:rsidR="003A013C" w:rsidRPr="005B4589">
        <w:rPr>
          <w:rFonts w:ascii="Silka" w:hAnsi="Silka" w:cstheme="minorHAnsi"/>
          <w:sz w:val="21"/>
          <w:szCs w:val="21"/>
        </w:rPr>
        <w:t xml:space="preserve"> predložila sljedeći</w:t>
      </w:r>
    </w:p>
    <w:p w:rsidR="002635CE" w:rsidRPr="005B4589" w:rsidRDefault="002B0171" w:rsidP="000B23CE">
      <w:pPr>
        <w:spacing w:after="0" w:line="240" w:lineRule="auto"/>
        <w:contextualSpacing/>
        <w:jc w:val="center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D N E V N I   </w:t>
      </w:r>
      <w:r w:rsidR="007176F2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R E D</w:t>
      </w:r>
    </w:p>
    <w:p w:rsidR="003763AB" w:rsidRPr="0055391F" w:rsidRDefault="003763AB" w:rsidP="003763AB">
      <w:pPr>
        <w:spacing w:after="0" w:line="240" w:lineRule="auto"/>
        <w:contextualSpacing/>
        <w:rPr>
          <w:rFonts w:ascii="Silka" w:eastAsia="Times New Roman" w:hAnsi="Silka" w:cstheme="minorHAnsi"/>
          <w:b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b/>
          <w:sz w:val="21"/>
          <w:szCs w:val="21"/>
          <w:lang w:eastAsia="hr-HR"/>
        </w:rPr>
        <w:t xml:space="preserve">  </w:t>
      </w:r>
    </w:p>
    <w:p w:rsidR="002B72CE" w:rsidRPr="0055391F" w:rsidRDefault="003763AB" w:rsidP="003763AB">
      <w:pPr>
        <w:spacing w:after="0" w:line="240" w:lineRule="auto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</w:t>
      </w:r>
    </w:p>
    <w:tbl>
      <w:tblPr>
        <w:tblStyle w:val="Reetkatablice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"/>
        <w:gridCol w:w="6715"/>
      </w:tblGrid>
      <w:tr w:rsidR="002B72CE" w:rsidRPr="0055391F" w:rsidTr="00363776">
        <w:trPr>
          <w:trHeight w:val="393"/>
        </w:trPr>
        <w:tc>
          <w:tcPr>
            <w:tcW w:w="514" w:type="dxa"/>
          </w:tcPr>
          <w:p w:rsidR="002B72CE" w:rsidRPr="0055391F" w:rsidRDefault="002B72CE" w:rsidP="00363776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1.</w:t>
            </w:r>
          </w:p>
          <w:p w:rsidR="002B72CE" w:rsidRPr="0055391F" w:rsidRDefault="002B72CE" w:rsidP="00363776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:rsidR="002B72CE" w:rsidRPr="0055391F" w:rsidRDefault="002B72CE" w:rsidP="00363776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Usvajanje dnevnog reda</w:t>
            </w:r>
          </w:p>
        </w:tc>
      </w:tr>
      <w:tr w:rsidR="002B72CE" w:rsidRPr="0055391F" w:rsidTr="00363776">
        <w:tc>
          <w:tcPr>
            <w:tcW w:w="514" w:type="dxa"/>
          </w:tcPr>
          <w:p w:rsidR="002B72CE" w:rsidRPr="0055391F" w:rsidRDefault="002B72CE" w:rsidP="00363776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6715" w:type="dxa"/>
          </w:tcPr>
          <w:p w:rsidR="002B72CE" w:rsidRPr="0055391F" w:rsidRDefault="002B72CE" w:rsidP="00363776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Usvajanje Zapisnika s</w:t>
            </w: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 2</w:t>
            </w: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 sjednice Upravnog vijeća od 10.12</w:t>
            </w: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.2024. godine</w:t>
            </w:r>
          </w:p>
          <w:p w:rsidR="002B72CE" w:rsidRPr="0055391F" w:rsidRDefault="002B72CE" w:rsidP="00363776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2B72CE" w:rsidRPr="0055391F" w:rsidTr="00363776">
        <w:tc>
          <w:tcPr>
            <w:tcW w:w="514" w:type="dxa"/>
          </w:tcPr>
          <w:p w:rsidR="002B72CE" w:rsidRPr="0055391F" w:rsidRDefault="002B72CE" w:rsidP="00363776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6715" w:type="dxa"/>
          </w:tcPr>
          <w:p w:rsidR="002B72CE" w:rsidRDefault="002B72CE" w:rsidP="00363776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Donošenje Odluke o usvajanju Izvješća o radu Dvora Trakošćan za 2024. godinu</w:t>
            </w:r>
          </w:p>
          <w:p w:rsidR="002B72CE" w:rsidRPr="0055391F" w:rsidRDefault="002B72CE" w:rsidP="00363776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2B72CE" w:rsidRPr="0055391F" w:rsidTr="00363776">
        <w:tc>
          <w:tcPr>
            <w:tcW w:w="514" w:type="dxa"/>
          </w:tcPr>
          <w:p w:rsidR="002B72CE" w:rsidRPr="0055391F" w:rsidRDefault="002B72CE" w:rsidP="00363776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6715" w:type="dxa"/>
          </w:tcPr>
          <w:p w:rsidR="002B72CE" w:rsidRDefault="002B72CE" w:rsidP="00363776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Donošenje Pravilnika o radu muzeja „Dvor Trakošćan“</w:t>
            </w:r>
          </w:p>
          <w:p w:rsidR="002B72CE" w:rsidRDefault="002B72CE" w:rsidP="00363776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2B72CE" w:rsidRPr="0055391F" w:rsidTr="00363776">
        <w:tc>
          <w:tcPr>
            <w:tcW w:w="514" w:type="dxa"/>
          </w:tcPr>
          <w:p w:rsidR="002B72CE" w:rsidRPr="0055391F" w:rsidRDefault="002B72CE" w:rsidP="00363776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6715" w:type="dxa"/>
          </w:tcPr>
          <w:p w:rsidR="002B72CE" w:rsidRDefault="002B72CE" w:rsidP="00363776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Donošenje Pravilnika o provedbi postupaka jednostavne nabave</w:t>
            </w:r>
          </w:p>
          <w:p w:rsidR="002B72CE" w:rsidRPr="0055391F" w:rsidRDefault="002B72CE" w:rsidP="00363776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2B72CE" w:rsidRPr="0055391F" w:rsidTr="00363776">
        <w:tc>
          <w:tcPr>
            <w:tcW w:w="514" w:type="dxa"/>
          </w:tcPr>
          <w:p w:rsidR="002B72CE" w:rsidRPr="0055391F" w:rsidRDefault="002B72CE" w:rsidP="00363776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6.</w:t>
            </w:r>
          </w:p>
          <w:p w:rsidR="002B72CE" w:rsidRPr="0055391F" w:rsidRDefault="002B72CE" w:rsidP="00363776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:rsidR="002B72CE" w:rsidRDefault="002B72CE" w:rsidP="00363776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A96C18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Donošenje Odl</w:t>
            </w: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uke o davanju u zakup </w:t>
            </w:r>
            <w:r w:rsidRPr="00A96C18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prostora</w:t>
            </w: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 i objekata Dvora Trakošćan</w:t>
            </w:r>
          </w:p>
          <w:p w:rsidR="002B72CE" w:rsidRPr="0055391F" w:rsidRDefault="002B72CE" w:rsidP="00363776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2B72CE" w:rsidRPr="0055391F" w:rsidTr="00363776">
        <w:tc>
          <w:tcPr>
            <w:tcW w:w="514" w:type="dxa"/>
          </w:tcPr>
          <w:p w:rsidR="002B72CE" w:rsidRDefault="002B72CE" w:rsidP="00363776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7.</w:t>
            </w:r>
          </w:p>
          <w:p w:rsidR="002B72CE" w:rsidRDefault="002B72CE" w:rsidP="00363776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:rsidR="002B72CE" w:rsidRPr="00A96C18" w:rsidRDefault="002B72CE" w:rsidP="00363776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Privremena odgoda naplate ulaza u park</w:t>
            </w:r>
          </w:p>
        </w:tc>
      </w:tr>
      <w:tr w:rsidR="002B72CE" w:rsidRPr="0055391F" w:rsidTr="00363776">
        <w:tc>
          <w:tcPr>
            <w:tcW w:w="514" w:type="dxa"/>
          </w:tcPr>
          <w:p w:rsidR="002B72CE" w:rsidRPr="0055391F" w:rsidRDefault="002B72CE" w:rsidP="00363776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8.</w:t>
            </w:r>
          </w:p>
          <w:p w:rsidR="002B72CE" w:rsidRPr="0055391F" w:rsidRDefault="002B72CE" w:rsidP="00363776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:rsidR="002B72CE" w:rsidRPr="00BC6D4A" w:rsidRDefault="002B72CE" w:rsidP="00363776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Ostala pitanja</w:t>
            </w:r>
          </w:p>
          <w:p w:rsidR="002B72CE" w:rsidRPr="0055391F" w:rsidRDefault="002B72CE" w:rsidP="00363776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</w:tbl>
    <w:p w:rsidR="005B4589" w:rsidRPr="003763AB" w:rsidRDefault="003763AB" w:rsidP="003763AB">
      <w:pPr>
        <w:spacing w:after="0" w:line="240" w:lineRule="auto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     </w:t>
      </w:r>
    </w:p>
    <w:p w:rsidR="005B4589" w:rsidRDefault="005B4589" w:rsidP="00DC7433">
      <w:pPr>
        <w:spacing w:after="0" w:line="240" w:lineRule="auto"/>
        <w:contextualSpacing/>
        <w:jc w:val="center"/>
        <w:rPr>
          <w:rFonts w:ascii="Silka" w:eastAsia="Times New Roman" w:hAnsi="Silka" w:cstheme="minorHAnsi"/>
          <w:b/>
          <w:sz w:val="21"/>
          <w:szCs w:val="21"/>
          <w:lang w:eastAsia="hr-HR"/>
        </w:rPr>
      </w:pPr>
    </w:p>
    <w:p w:rsidR="00803BE4" w:rsidRDefault="00803BE4" w:rsidP="008C15D3">
      <w:pPr>
        <w:spacing w:after="200" w:line="240" w:lineRule="auto"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Ad 1.) </w:t>
      </w:r>
      <w:r w:rsidR="003763AB">
        <w:rPr>
          <w:rFonts w:ascii="Silka Bold" w:eastAsiaTheme="minorHAnsi" w:hAnsi="Silka Bold" w:cstheme="minorHAnsi"/>
          <w:sz w:val="21"/>
          <w:szCs w:val="21"/>
        </w:rPr>
        <w:t>Usvajanje dnevnog reda</w:t>
      </w:r>
    </w:p>
    <w:p w:rsidR="00366CCD" w:rsidRPr="00366CCD" w:rsidRDefault="00366CCD" w:rsidP="00366CCD">
      <w:pPr>
        <w:spacing w:after="0" w:line="240" w:lineRule="auto"/>
        <w:jc w:val="both"/>
        <w:rPr>
          <w:rFonts w:ascii="Silka" w:eastAsiaTheme="minorHAnsi" w:hAnsi="Silka" w:cstheme="minorHAnsi"/>
          <w:sz w:val="21"/>
          <w:szCs w:val="21"/>
        </w:rPr>
      </w:pPr>
      <w:r w:rsidRPr="00366CCD">
        <w:rPr>
          <w:rFonts w:ascii="Silka" w:eastAsiaTheme="minorHAnsi" w:hAnsi="Silka" w:cstheme="minorHAnsi"/>
          <w:sz w:val="21"/>
          <w:szCs w:val="21"/>
        </w:rPr>
        <w:t xml:space="preserve">Predsjednica je zamolila članove da glasaju o usvajanju predloženog dnevnoga reda </w:t>
      </w:r>
      <w:r w:rsidR="00DA63F0">
        <w:rPr>
          <w:rFonts w:ascii="Silka" w:eastAsiaTheme="minorHAnsi" w:hAnsi="Silka" w:cstheme="minorHAnsi"/>
          <w:sz w:val="21"/>
          <w:szCs w:val="21"/>
        </w:rPr>
        <w:t>3</w:t>
      </w:r>
      <w:r w:rsidRPr="00366CCD">
        <w:rPr>
          <w:rFonts w:ascii="Silka" w:eastAsiaTheme="minorHAnsi" w:hAnsi="Silka" w:cstheme="minorHAnsi"/>
          <w:sz w:val="21"/>
          <w:szCs w:val="21"/>
        </w:rPr>
        <w:t>. sjednice.</w:t>
      </w:r>
    </w:p>
    <w:p w:rsidR="00366CCD" w:rsidRPr="00366CCD" w:rsidRDefault="00366CCD" w:rsidP="00366CCD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803BE4" w:rsidRPr="005B4589" w:rsidRDefault="00A50ADA" w:rsidP="003763AB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Zaključak: </w:t>
      </w:r>
      <w:r w:rsidR="00366CCD">
        <w:rPr>
          <w:rFonts w:ascii="Silka Bold" w:eastAsiaTheme="minorHAnsi" w:hAnsi="Silka Bold" w:cstheme="minorHAnsi"/>
          <w:sz w:val="21"/>
          <w:szCs w:val="21"/>
        </w:rPr>
        <w:t>Upravno vijeće je jednoglasno usvojilo dnevni red.</w:t>
      </w:r>
    </w:p>
    <w:p w:rsidR="00FD39F3" w:rsidRPr="005B4589" w:rsidRDefault="00FD39F3" w:rsidP="003A013C">
      <w:pPr>
        <w:spacing w:after="0" w:line="240" w:lineRule="auto"/>
        <w:rPr>
          <w:rFonts w:ascii="Silka" w:eastAsiaTheme="minorHAnsi" w:hAnsi="Silka" w:cstheme="minorHAnsi"/>
          <w:b/>
          <w:sz w:val="21"/>
          <w:szCs w:val="21"/>
        </w:rPr>
      </w:pPr>
    </w:p>
    <w:p w:rsidR="00BC3B5F" w:rsidRPr="005B4589" w:rsidRDefault="00BC3B5F" w:rsidP="003A013C">
      <w:pPr>
        <w:spacing w:after="0" w:line="240" w:lineRule="auto"/>
        <w:rPr>
          <w:rFonts w:ascii="Silka" w:eastAsiaTheme="minorHAnsi" w:hAnsi="Silka" w:cstheme="minorHAnsi"/>
          <w:b/>
          <w:sz w:val="21"/>
          <w:szCs w:val="21"/>
        </w:rPr>
      </w:pPr>
    </w:p>
    <w:p w:rsidR="00B27DBA" w:rsidRPr="002B72CE" w:rsidRDefault="00803BE4" w:rsidP="00B27DBA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>Ad 2</w:t>
      </w:r>
      <w:r w:rsidR="003A013C" w:rsidRPr="005B4589">
        <w:rPr>
          <w:rFonts w:ascii="Silka Bold" w:eastAsiaTheme="minorHAnsi" w:hAnsi="Silka Bold" w:cstheme="minorHAnsi"/>
          <w:sz w:val="21"/>
          <w:szCs w:val="21"/>
        </w:rPr>
        <w:t xml:space="preserve">.) </w:t>
      </w:r>
      <w:r w:rsidR="002B72CE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Usvajanje Zapisnika s 2. </w:t>
      </w:r>
      <w:r w:rsidR="00B27DBA" w:rsidRPr="00B27DBA">
        <w:rPr>
          <w:rFonts w:ascii="Silka Bold" w:eastAsia="Times New Roman" w:hAnsi="Silka Bold" w:cstheme="minorHAnsi"/>
          <w:sz w:val="21"/>
          <w:szCs w:val="21"/>
          <w:lang w:eastAsia="hr-HR"/>
        </w:rPr>
        <w:t>sjednice Upravnog vijeća od</w:t>
      </w:r>
      <w:r w:rsidR="002B72CE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10.12</w:t>
      </w:r>
      <w:r w:rsidR="00B27DBA" w:rsidRPr="00B27DBA">
        <w:rPr>
          <w:rFonts w:ascii="Silka Bold" w:eastAsia="Times New Roman" w:hAnsi="Silka Bold" w:cstheme="minorHAnsi"/>
          <w:sz w:val="21"/>
          <w:szCs w:val="21"/>
          <w:lang w:eastAsia="hr-HR"/>
        </w:rPr>
        <w:t>.2024. godine</w:t>
      </w:r>
    </w:p>
    <w:p w:rsidR="003A013C" w:rsidRPr="00B27DBA" w:rsidRDefault="003A013C" w:rsidP="003A013C">
      <w:pPr>
        <w:spacing w:after="0" w:line="240" w:lineRule="auto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B27DBA" w:rsidRPr="00B27DBA" w:rsidRDefault="00B27DBA" w:rsidP="00B27DBA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B27DBA">
        <w:rPr>
          <w:rFonts w:ascii="Silka" w:eastAsiaTheme="minorHAnsi" w:hAnsi="Silka" w:cstheme="minorHAnsi"/>
          <w:sz w:val="21"/>
          <w:szCs w:val="21"/>
        </w:rPr>
        <w:t>Predsjednica je zamolila članove Upravnog vijeća da na t</w:t>
      </w:r>
      <w:r w:rsidR="002B72CE">
        <w:rPr>
          <w:rFonts w:ascii="Silka" w:eastAsiaTheme="minorHAnsi" w:hAnsi="Silka" w:cstheme="minorHAnsi"/>
          <w:sz w:val="21"/>
          <w:szCs w:val="21"/>
        </w:rPr>
        <w:t xml:space="preserve">emelju uvida u Zapisnik s 2. </w:t>
      </w:r>
      <w:r w:rsidR="00ED441E">
        <w:rPr>
          <w:rFonts w:ascii="Silka" w:eastAsiaTheme="minorHAnsi" w:hAnsi="Silka" w:cstheme="minorHAnsi"/>
          <w:sz w:val="21"/>
          <w:szCs w:val="21"/>
        </w:rPr>
        <w:t xml:space="preserve">sjednice </w:t>
      </w:r>
      <w:r w:rsidRPr="00B27DBA">
        <w:rPr>
          <w:rFonts w:ascii="Silka" w:eastAsiaTheme="minorHAnsi" w:hAnsi="Silka" w:cstheme="minorHAnsi"/>
          <w:sz w:val="21"/>
          <w:szCs w:val="21"/>
        </w:rPr>
        <w:t>glasaju o usvajanju navedenog zapisnika.</w:t>
      </w:r>
    </w:p>
    <w:p w:rsidR="00CA497D" w:rsidRPr="005B4589" w:rsidRDefault="00CA497D" w:rsidP="00CA497D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2B72CE" w:rsidRDefault="00CA497D" w:rsidP="00B27DBA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B27DBA">
        <w:rPr>
          <w:rFonts w:ascii="Silka Bold" w:eastAsiaTheme="minorHAnsi" w:hAnsi="Silka Bold" w:cstheme="minorHAnsi"/>
          <w:sz w:val="21"/>
          <w:szCs w:val="21"/>
        </w:rPr>
        <w:lastRenderedPageBreak/>
        <w:t xml:space="preserve">Zaključak: </w:t>
      </w:r>
      <w:r w:rsidR="00B27DBA" w:rsidRPr="00B27DBA">
        <w:rPr>
          <w:rFonts w:ascii="Silka Bold" w:eastAsiaTheme="minorHAnsi" w:hAnsi="Silka Bold" w:cstheme="minorHAnsi"/>
          <w:sz w:val="21"/>
          <w:szCs w:val="21"/>
        </w:rPr>
        <w:t>Upravno vijeće je jednoglasno usvojilo Zapisnik s</w:t>
      </w:r>
      <w:r w:rsidR="002B72CE">
        <w:rPr>
          <w:rFonts w:ascii="Silka Bold" w:eastAsiaTheme="minorHAnsi" w:hAnsi="Silka Bold" w:cstheme="minorHAnsi"/>
          <w:sz w:val="21"/>
          <w:szCs w:val="21"/>
        </w:rPr>
        <w:t xml:space="preserve"> 2</w:t>
      </w:r>
      <w:r w:rsidR="00B27DBA" w:rsidRPr="00B27DBA">
        <w:rPr>
          <w:rFonts w:ascii="Silka Bold" w:eastAsiaTheme="minorHAnsi" w:hAnsi="Silka Bold" w:cstheme="minorHAnsi"/>
          <w:sz w:val="21"/>
          <w:szCs w:val="21"/>
        </w:rPr>
        <w:t xml:space="preserve">. sjednice </w:t>
      </w:r>
      <w:r w:rsidR="00B27DBA">
        <w:rPr>
          <w:rFonts w:ascii="Silka Bold" w:eastAsiaTheme="minorHAnsi" w:hAnsi="Silka Bold" w:cstheme="minorHAnsi"/>
          <w:sz w:val="21"/>
          <w:szCs w:val="21"/>
        </w:rPr>
        <w:t>Upravnog</w:t>
      </w:r>
    </w:p>
    <w:p w:rsidR="00B27DBA" w:rsidRPr="00B27DBA" w:rsidRDefault="002B72CE" w:rsidP="00B27DBA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 xml:space="preserve">                     </w:t>
      </w:r>
      <w:r w:rsidR="00B27DBA">
        <w:rPr>
          <w:rFonts w:ascii="Silka Bold" w:eastAsiaTheme="minorHAnsi" w:hAnsi="Silka Bold" w:cstheme="minorHAnsi"/>
          <w:sz w:val="21"/>
          <w:szCs w:val="21"/>
        </w:rPr>
        <w:t xml:space="preserve"> </w:t>
      </w:r>
      <w:r w:rsidR="00B27DBA" w:rsidRPr="00B27DBA">
        <w:rPr>
          <w:rFonts w:ascii="Silka Bold" w:eastAsiaTheme="minorHAnsi" w:hAnsi="Silka Bold" w:cstheme="minorHAnsi"/>
          <w:sz w:val="21"/>
          <w:szCs w:val="21"/>
        </w:rPr>
        <w:t>vijeća od</w:t>
      </w:r>
      <w:r>
        <w:rPr>
          <w:rFonts w:ascii="Silka Bold" w:eastAsiaTheme="minorHAnsi" w:hAnsi="Silka Bold" w:cstheme="minorHAnsi"/>
          <w:sz w:val="21"/>
          <w:szCs w:val="21"/>
        </w:rPr>
        <w:t xml:space="preserve"> 10</w:t>
      </w:r>
      <w:r w:rsidR="00B27DBA" w:rsidRPr="00B27DBA">
        <w:rPr>
          <w:rFonts w:ascii="Silka Bold" w:eastAsiaTheme="minorHAnsi" w:hAnsi="Silka Bold" w:cstheme="minorHAnsi"/>
          <w:sz w:val="21"/>
          <w:szCs w:val="21"/>
        </w:rPr>
        <w:t>.</w:t>
      </w:r>
      <w:r>
        <w:rPr>
          <w:rFonts w:ascii="Silka Bold" w:eastAsiaTheme="minorHAnsi" w:hAnsi="Silka Bold" w:cstheme="minorHAnsi"/>
          <w:sz w:val="21"/>
          <w:szCs w:val="21"/>
        </w:rPr>
        <w:t>12</w:t>
      </w:r>
      <w:r w:rsidR="00B27DBA" w:rsidRPr="00B27DBA">
        <w:rPr>
          <w:rFonts w:ascii="Silka Bold" w:eastAsiaTheme="minorHAnsi" w:hAnsi="Silka Bold" w:cstheme="minorHAnsi"/>
          <w:sz w:val="21"/>
          <w:szCs w:val="21"/>
        </w:rPr>
        <w:t>.2024. godine.</w:t>
      </w:r>
    </w:p>
    <w:p w:rsidR="009915B2" w:rsidRPr="005B4589" w:rsidRDefault="009915B2" w:rsidP="00483566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A45A7C" w:rsidRPr="005B4589" w:rsidRDefault="00A45A7C" w:rsidP="00A45A7C">
      <w:pPr>
        <w:spacing w:line="240" w:lineRule="auto"/>
        <w:contextualSpacing/>
        <w:rPr>
          <w:rFonts w:ascii="Silka" w:eastAsiaTheme="minorHAnsi" w:hAnsi="Silka" w:cstheme="minorHAnsi"/>
          <w:b/>
          <w:sz w:val="21"/>
          <w:szCs w:val="21"/>
        </w:rPr>
      </w:pPr>
    </w:p>
    <w:p w:rsidR="00CC4AE0" w:rsidRPr="00CC4AE0" w:rsidRDefault="00137AFC" w:rsidP="00100B85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Theme="minorHAnsi" w:hAnsi="Silka Bold" w:cstheme="minorHAnsi"/>
          <w:sz w:val="21"/>
          <w:szCs w:val="21"/>
        </w:rPr>
        <w:t>Ad 3</w:t>
      </w:r>
      <w:r w:rsidR="003A013C" w:rsidRPr="005B4589">
        <w:rPr>
          <w:rFonts w:ascii="Silka Bold" w:eastAsiaTheme="minorHAnsi" w:hAnsi="Silka Bold" w:cstheme="minorHAnsi"/>
          <w:sz w:val="21"/>
          <w:szCs w:val="21"/>
        </w:rPr>
        <w:t xml:space="preserve">.) </w:t>
      </w:r>
      <w:r w:rsidR="00100B85">
        <w:rPr>
          <w:rFonts w:ascii="Silka Bold" w:eastAsia="Times New Roman" w:hAnsi="Silka Bold" w:cstheme="minorHAnsi"/>
          <w:sz w:val="21"/>
          <w:szCs w:val="21"/>
          <w:lang w:eastAsia="hr-HR"/>
        </w:rPr>
        <w:t>Donošenje Odluke o usvajanju Izvješća o radu Dvora Trakošćan za 2024. godinu</w:t>
      </w:r>
    </w:p>
    <w:p w:rsidR="008761D8" w:rsidRPr="005B4589" w:rsidRDefault="008761D8" w:rsidP="003763AB">
      <w:pPr>
        <w:spacing w:line="240" w:lineRule="auto"/>
        <w:contextualSpacing/>
        <w:rPr>
          <w:rFonts w:ascii="Silka Bold" w:eastAsiaTheme="minorHAnsi" w:hAnsi="Silka Bold" w:cstheme="minorHAnsi"/>
          <w:sz w:val="21"/>
          <w:szCs w:val="21"/>
        </w:rPr>
      </w:pPr>
    </w:p>
    <w:p w:rsidR="0072691E" w:rsidRDefault="0072691E" w:rsidP="0072691E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72691E">
        <w:rPr>
          <w:rFonts w:ascii="Silka" w:eastAsia="Times New Roman" w:hAnsi="Silka" w:cstheme="minorHAnsi"/>
          <w:sz w:val="21"/>
          <w:szCs w:val="21"/>
          <w:lang w:eastAsia="hr-HR"/>
        </w:rPr>
        <w:t>Ravnateljica je članovima Upravnog vijeća izložila Izvješć</w:t>
      </w:r>
      <w:r>
        <w:rPr>
          <w:rFonts w:ascii="Silka" w:eastAsia="Times New Roman" w:hAnsi="Silka" w:cstheme="minorHAnsi"/>
          <w:sz w:val="21"/>
          <w:szCs w:val="21"/>
          <w:lang w:eastAsia="hr-HR"/>
        </w:rPr>
        <w:t>e o radu Dvora Trakošćan za 2024</w:t>
      </w:r>
      <w:r w:rsidRPr="0072691E">
        <w:rPr>
          <w:rFonts w:ascii="Silka" w:eastAsia="Times New Roman" w:hAnsi="Silka" w:cstheme="minorHAnsi"/>
          <w:sz w:val="21"/>
          <w:szCs w:val="21"/>
          <w:lang w:eastAsia="hr-HR"/>
        </w:rPr>
        <w:t xml:space="preserve">. godinu. Izvješće se sastoji od uvodnog dijela, izvještaja o postignutim ciljevima i rezultatima te dijela o posebnim i stručnim programima. </w:t>
      </w:r>
      <w:r w:rsidR="00AF0D5A">
        <w:rPr>
          <w:rFonts w:ascii="Silka" w:eastAsia="Times New Roman" w:hAnsi="Silka" w:cstheme="minorHAnsi"/>
          <w:sz w:val="21"/>
          <w:szCs w:val="21"/>
          <w:lang w:eastAsia="hr-HR"/>
        </w:rPr>
        <w:t>Izrazila je zadovoljstvo</w:t>
      </w:r>
      <w:r>
        <w:rPr>
          <w:rFonts w:ascii="Silka" w:eastAsia="Times New Roman" w:hAnsi="Silka" w:cstheme="minorHAnsi"/>
          <w:sz w:val="21"/>
          <w:szCs w:val="21"/>
          <w:lang w:eastAsia="hr-HR"/>
        </w:rPr>
        <w:t xml:space="preserve"> rezultatima koji su postignuti u obljetničkoj godini što je vidljivo</w:t>
      </w:r>
      <w:r w:rsidR="00A1249F">
        <w:rPr>
          <w:rFonts w:ascii="Silka" w:eastAsia="Times New Roman" w:hAnsi="Silka" w:cstheme="minorHAnsi"/>
          <w:sz w:val="21"/>
          <w:szCs w:val="21"/>
          <w:lang w:eastAsia="hr-HR"/>
        </w:rPr>
        <w:t xml:space="preserve"> kroz odlične pokazatelje</w:t>
      </w:r>
      <w:r>
        <w:rPr>
          <w:rFonts w:ascii="Silka" w:eastAsia="Times New Roman" w:hAnsi="Silka" w:cstheme="minorHAnsi"/>
          <w:sz w:val="21"/>
          <w:szCs w:val="21"/>
          <w:lang w:eastAsia="hr-HR"/>
        </w:rPr>
        <w:t xml:space="preserve"> na svim razinama. </w:t>
      </w:r>
      <w:r w:rsidR="00A1249F">
        <w:rPr>
          <w:rFonts w:ascii="Silka" w:eastAsia="Times New Roman" w:hAnsi="Silka" w:cstheme="minorHAnsi"/>
          <w:sz w:val="21"/>
          <w:szCs w:val="21"/>
          <w:lang w:eastAsia="hr-HR"/>
        </w:rPr>
        <w:t xml:space="preserve">U organizaciji poslovanja napravljen je novi ustroj, operacionalizirana su dva odjela te su zaposleni novi djelatnici. Pod krilaticom „Povezani kroz vrijeme“ realizirani su brojni programi, dvije tematske </w:t>
      </w:r>
      <w:r w:rsidR="00AF0D5A">
        <w:rPr>
          <w:rFonts w:ascii="Silka" w:eastAsia="Times New Roman" w:hAnsi="Silka" w:cstheme="minorHAnsi"/>
          <w:sz w:val="21"/>
          <w:szCs w:val="21"/>
          <w:lang w:eastAsia="hr-HR"/>
        </w:rPr>
        <w:t xml:space="preserve">i niz manjih izložbi, </w:t>
      </w:r>
      <w:r w:rsidR="00A1249F">
        <w:rPr>
          <w:rFonts w:ascii="Silka" w:eastAsia="Times New Roman" w:hAnsi="Silka" w:cstheme="minorHAnsi"/>
          <w:sz w:val="21"/>
          <w:szCs w:val="21"/>
          <w:lang w:eastAsia="hr-HR"/>
        </w:rPr>
        <w:t>izdane su publikacije te je učvršćena međunarodna suradnja. Muzej i djelatnici dobitnici su nagrada i priznanja, a napravljen je i veliki iskorak u medijskom publicitetu i marketinškoj djelatnosti. Pojačan je stručni rad stručnih d</w:t>
      </w:r>
      <w:r w:rsidR="001D27E8">
        <w:rPr>
          <w:rFonts w:ascii="Silka" w:eastAsia="Times New Roman" w:hAnsi="Silka" w:cstheme="minorHAnsi"/>
          <w:sz w:val="21"/>
          <w:szCs w:val="21"/>
          <w:lang w:eastAsia="hr-HR"/>
        </w:rPr>
        <w:t xml:space="preserve">jelatnika, od rada na izložbama, predavanjima do edukativnih aktivnosti. </w:t>
      </w:r>
      <w:r w:rsidR="00A1249F">
        <w:rPr>
          <w:rFonts w:ascii="Silka" w:eastAsia="Times New Roman" w:hAnsi="Silka" w:cstheme="minorHAnsi"/>
          <w:sz w:val="21"/>
          <w:szCs w:val="21"/>
          <w:lang w:eastAsia="hr-HR"/>
        </w:rPr>
        <w:t xml:space="preserve">Financijski pokazatelji su odlični te je zabilježen rast prihoda, a povoljna je i raspodjela rashoda u kojoj rashodi za zaposlene iznose ispod 30 %. </w:t>
      </w:r>
      <w:r w:rsidR="001D27E8">
        <w:rPr>
          <w:rFonts w:ascii="Silka" w:eastAsia="Times New Roman" w:hAnsi="Silka" w:cstheme="minorHAnsi"/>
          <w:sz w:val="21"/>
          <w:szCs w:val="21"/>
          <w:lang w:eastAsia="hr-HR"/>
        </w:rPr>
        <w:t>Bilježi se porast ukupnog broja posjetitelja za gotovo 10 000.</w:t>
      </w:r>
    </w:p>
    <w:p w:rsidR="0072691E" w:rsidRDefault="0072691E" w:rsidP="0072691E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72691E" w:rsidRPr="0072691E" w:rsidRDefault="00AF0D5A" w:rsidP="0072691E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>
        <w:rPr>
          <w:rFonts w:ascii="Silka" w:eastAsia="Times New Roman" w:hAnsi="Silka" w:cstheme="minorHAnsi"/>
          <w:sz w:val="21"/>
          <w:szCs w:val="21"/>
          <w:lang w:eastAsia="hr-HR"/>
        </w:rPr>
        <w:t xml:space="preserve">Godišnje izvješće </w:t>
      </w:r>
      <w:r w:rsidR="0072691E" w:rsidRPr="0072691E">
        <w:rPr>
          <w:rFonts w:ascii="Silka" w:eastAsia="Times New Roman" w:hAnsi="Silka" w:cstheme="minorHAnsi"/>
          <w:sz w:val="21"/>
          <w:szCs w:val="21"/>
          <w:lang w:eastAsia="hr-HR"/>
        </w:rPr>
        <w:t xml:space="preserve">sastavljeno </w:t>
      </w:r>
      <w:r>
        <w:rPr>
          <w:rFonts w:ascii="Silka" w:eastAsia="Times New Roman" w:hAnsi="Silka" w:cstheme="minorHAnsi"/>
          <w:sz w:val="21"/>
          <w:szCs w:val="21"/>
          <w:lang w:eastAsia="hr-HR"/>
        </w:rPr>
        <w:t xml:space="preserve">je </w:t>
      </w:r>
      <w:r w:rsidR="0072691E" w:rsidRPr="0072691E">
        <w:rPr>
          <w:rFonts w:ascii="Silka" w:eastAsia="Times New Roman" w:hAnsi="Silka" w:cstheme="minorHAnsi"/>
          <w:sz w:val="21"/>
          <w:szCs w:val="21"/>
          <w:lang w:eastAsia="hr-HR"/>
        </w:rPr>
        <w:t xml:space="preserve">prema </w:t>
      </w:r>
      <w:r>
        <w:rPr>
          <w:rFonts w:ascii="Silka" w:eastAsia="Times New Roman" w:hAnsi="Silka" w:cstheme="minorHAnsi"/>
          <w:sz w:val="21"/>
          <w:szCs w:val="21"/>
          <w:lang w:eastAsia="hr-HR"/>
        </w:rPr>
        <w:t xml:space="preserve">pojedinačnim </w:t>
      </w:r>
      <w:r w:rsidR="0072691E" w:rsidRPr="0072691E">
        <w:rPr>
          <w:rFonts w:ascii="Silka" w:eastAsia="Times New Roman" w:hAnsi="Silka" w:cstheme="minorHAnsi"/>
          <w:sz w:val="21"/>
          <w:szCs w:val="21"/>
          <w:lang w:eastAsia="hr-HR"/>
        </w:rPr>
        <w:t>izvješćima rada zaposlenika, a uređivanje podataka su obavile Andreja Srednoselec i ravnateljica koja je napravila format za izvješće.</w:t>
      </w:r>
    </w:p>
    <w:p w:rsidR="00ED441E" w:rsidRPr="00C301AE" w:rsidRDefault="00ED441E" w:rsidP="00DE712A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100B85" w:rsidRDefault="004557CB" w:rsidP="00CC4AE0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Zaključak: Upravno vijeće je jednoglasno </w:t>
      </w:r>
      <w:r w:rsidR="00100B85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donijelo Odluku o usvajanju Izvješća o radu </w:t>
      </w:r>
    </w:p>
    <w:p w:rsidR="00CC4AE0" w:rsidRDefault="0072691E" w:rsidP="00CC4AE0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         </w:t>
      </w:r>
      <w:r w:rsidR="00100B85">
        <w:rPr>
          <w:rFonts w:ascii="Silka Bold" w:eastAsia="Times New Roman" w:hAnsi="Silka Bold" w:cstheme="minorHAnsi"/>
          <w:sz w:val="21"/>
          <w:szCs w:val="21"/>
          <w:lang w:eastAsia="hr-HR"/>
        </w:rPr>
        <w:t>Dvora Trakošćan za 2024. godinu</w:t>
      </w:r>
      <w:r>
        <w:rPr>
          <w:rFonts w:ascii="Silka Bold" w:eastAsia="Times New Roman" w:hAnsi="Silka Bold" w:cstheme="minorHAnsi"/>
          <w:sz w:val="21"/>
          <w:szCs w:val="21"/>
          <w:lang w:eastAsia="hr-HR"/>
        </w:rPr>
        <w:t>.</w:t>
      </w:r>
    </w:p>
    <w:p w:rsidR="00DE712A" w:rsidRPr="00CC4AE0" w:rsidRDefault="00DE712A" w:rsidP="00CC4AE0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         </w:t>
      </w:r>
    </w:p>
    <w:p w:rsidR="00860DC3" w:rsidRPr="005B4589" w:rsidRDefault="00860DC3" w:rsidP="00B207AE">
      <w:pPr>
        <w:spacing w:after="200"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860DC3" w:rsidRPr="0055391F" w:rsidRDefault="00137AFC" w:rsidP="00137AFC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>Ad 4</w:t>
      </w:r>
      <w:r w:rsidR="007F0ADE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.) </w:t>
      </w:r>
      <w:r w:rsidRPr="00137AFC">
        <w:rPr>
          <w:rFonts w:ascii="Silka Bold" w:eastAsia="Times New Roman" w:hAnsi="Silka Bold" w:cstheme="minorHAnsi"/>
          <w:sz w:val="21"/>
          <w:szCs w:val="21"/>
          <w:lang w:eastAsia="hr-HR"/>
        </w:rPr>
        <w:t>Donošenje Pravilnika o radu muzeja „Dvor Trakošćan“</w:t>
      </w:r>
    </w:p>
    <w:p w:rsidR="00137AFC" w:rsidRDefault="00137AFC" w:rsidP="00B207AE">
      <w:pPr>
        <w:spacing w:after="200"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862CF0" w:rsidRDefault="00862CF0" w:rsidP="00B207AE">
      <w:pPr>
        <w:spacing w:after="200"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862CF0">
        <w:rPr>
          <w:rFonts w:ascii="Silka" w:eastAsia="Times New Roman" w:hAnsi="Silka" w:cstheme="minorHAnsi"/>
          <w:sz w:val="21"/>
          <w:szCs w:val="21"/>
          <w:lang w:eastAsia="hr-HR"/>
        </w:rPr>
        <w:t>Ravnateljica je članove Upravnog vijeća obavijestila kako je Ministarstvo kulture i medi</w:t>
      </w:r>
      <w:r>
        <w:rPr>
          <w:rFonts w:ascii="Silka" w:eastAsia="Times New Roman" w:hAnsi="Silka" w:cstheme="minorHAnsi"/>
          <w:sz w:val="21"/>
          <w:szCs w:val="21"/>
          <w:lang w:eastAsia="hr-HR"/>
        </w:rPr>
        <w:t xml:space="preserve">ja dalo prethodnu suglasnost na </w:t>
      </w:r>
      <w:r w:rsidRPr="00862CF0">
        <w:rPr>
          <w:rFonts w:ascii="Silka" w:eastAsia="Times New Roman" w:hAnsi="Silka" w:cstheme="minorHAnsi"/>
          <w:sz w:val="21"/>
          <w:szCs w:val="21"/>
          <w:lang w:eastAsia="hr-HR"/>
        </w:rPr>
        <w:t xml:space="preserve">Pravilnik o </w:t>
      </w:r>
      <w:r>
        <w:rPr>
          <w:rFonts w:ascii="Silka" w:eastAsia="Times New Roman" w:hAnsi="Silka" w:cstheme="minorHAnsi"/>
          <w:sz w:val="21"/>
          <w:szCs w:val="21"/>
          <w:lang w:eastAsia="hr-HR"/>
        </w:rPr>
        <w:t xml:space="preserve">radu </w:t>
      </w:r>
      <w:r w:rsidRPr="00862CF0">
        <w:rPr>
          <w:rFonts w:ascii="Silka" w:eastAsia="Times New Roman" w:hAnsi="Silka" w:cstheme="minorHAnsi"/>
          <w:sz w:val="21"/>
          <w:szCs w:val="21"/>
          <w:lang w:eastAsia="hr-HR"/>
        </w:rPr>
        <w:t xml:space="preserve">muzeja </w:t>
      </w:r>
      <w:r>
        <w:rPr>
          <w:rFonts w:ascii="Silka" w:eastAsia="Times New Roman" w:hAnsi="Silka" w:cstheme="minorHAnsi"/>
          <w:sz w:val="21"/>
          <w:szCs w:val="21"/>
          <w:lang w:eastAsia="hr-HR"/>
        </w:rPr>
        <w:t>„</w:t>
      </w:r>
      <w:r w:rsidRPr="00862CF0">
        <w:rPr>
          <w:rFonts w:ascii="Silka" w:eastAsia="Times New Roman" w:hAnsi="Silka" w:cstheme="minorHAnsi"/>
          <w:sz w:val="21"/>
          <w:szCs w:val="21"/>
          <w:lang w:eastAsia="hr-HR"/>
        </w:rPr>
        <w:t>Dvor Trakošćan</w:t>
      </w:r>
      <w:r>
        <w:rPr>
          <w:rFonts w:ascii="Silka" w:eastAsia="Times New Roman" w:hAnsi="Silka" w:cstheme="minorHAnsi"/>
          <w:sz w:val="21"/>
          <w:szCs w:val="21"/>
          <w:lang w:eastAsia="hr-HR"/>
        </w:rPr>
        <w:t>“</w:t>
      </w:r>
      <w:r w:rsidRPr="00862CF0">
        <w:rPr>
          <w:rFonts w:ascii="Silka" w:eastAsia="Times New Roman" w:hAnsi="Silka" w:cstheme="minorHAnsi"/>
          <w:sz w:val="21"/>
          <w:szCs w:val="21"/>
          <w:lang w:eastAsia="hr-HR"/>
        </w:rPr>
        <w:t xml:space="preserve"> i prijedlog teksta kojeg </w:t>
      </w:r>
      <w:r>
        <w:rPr>
          <w:rFonts w:ascii="Silka" w:eastAsia="Times New Roman" w:hAnsi="Silka" w:cstheme="minorHAnsi"/>
          <w:sz w:val="21"/>
          <w:szCs w:val="21"/>
          <w:lang w:eastAsia="hr-HR"/>
        </w:rPr>
        <w:t>im je Dvor Trakošćan dostavio 09. siječnja 2025. (Klasa: 611-05/24-01/0144, Urbroj: 532-02-03-01/2-25-3 od 09. siječnja 2025</w:t>
      </w:r>
      <w:r w:rsidRPr="00862CF0">
        <w:rPr>
          <w:rFonts w:ascii="Silka" w:eastAsia="Times New Roman" w:hAnsi="Silka" w:cstheme="minorHAnsi"/>
          <w:sz w:val="21"/>
          <w:szCs w:val="21"/>
          <w:lang w:eastAsia="hr-HR"/>
        </w:rPr>
        <w:t xml:space="preserve">.). </w:t>
      </w:r>
    </w:p>
    <w:p w:rsidR="00862CF0" w:rsidRPr="005B4589" w:rsidRDefault="00862CF0" w:rsidP="00B207AE">
      <w:pPr>
        <w:spacing w:after="200" w:line="240" w:lineRule="auto"/>
        <w:contextualSpacing/>
        <w:jc w:val="both"/>
        <w:rPr>
          <w:rFonts w:ascii="Silka" w:eastAsiaTheme="minorHAnsi" w:hAnsi="Silka" w:cstheme="minorHAnsi"/>
          <w:b/>
          <w:sz w:val="21"/>
          <w:szCs w:val="21"/>
        </w:rPr>
      </w:pPr>
    </w:p>
    <w:p w:rsidR="00137AFC" w:rsidRDefault="003A013C" w:rsidP="00137AFC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Zaključak: Upravno vijeće je </w:t>
      </w:r>
      <w:r w:rsidR="00860DC3">
        <w:rPr>
          <w:rFonts w:ascii="Silka Bold" w:eastAsiaTheme="minorHAnsi" w:hAnsi="Silka Bold" w:cstheme="minorHAnsi"/>
          <w:sz w:val="21"/>
          <w:szCs w:val="21"/>
        </w:rPr>
        <w:t xml:space="preserve">jednoglasno </w:t>
      </w:r>
      <w:r w:rsidR="00137AFC">
        <w:rPr>
          <w:rFonts w:ascii="Silka Bold" w:eastAsiaTheme="minorHAnsi" w:hAnsi="Silka Bold" w:cstheme="minorHAnsi"/>
          <w:sz w:val="21"/>
          <w:szCs w:val="21"/>
        </w:rPr>
        <w:t xml:space="preserve">donijelo Pravilnik o radu muzeja „Dvor </w:t>
      </w:r>
    </w:p>
    <w:p w:rsidR="008A7F00" w:rsidRPr="005B4589" w:rsidRDefault="00137AFC" w:rsidP="00137AFC">
      <w:pPr>
        <w:spacing w:after="200" w:line="240" w:lineRule="auto"/>
        <w:contextualSpacing/>
        <w:jc w:val="both"/>
        <w:rPr>
          <w:rFonts w:ascii="Silka" w:eastAsiaTheme="minorHAnsi" w:hAnsi="Silka" w:cstheme="minorHAnsi"/>
          <w:b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 xml:space="preserve">                     Trakošćan“.</w:t>
      </w:r>
    </w:p>
    <w:p w:rsidR="00222B7E" w:rsidRDefault="00222B7E" w:rsidP="003E4670">
      <w:pPr>
        <w:spacing w:line="240" w:lineRule="auto"/>
        <w:contextualSpacing/>
        <w:rPr>
          <w:rFonts w:ascii="Silka" w:eastAsiaTheme="minorHAnsi" w:hAnsi="Silka" w:cstheme="minorHAnsi"/>
          <w:b/>
          <w:sz w:val="21"/>
          <w:szCs w:val="21"/>
        </w:rPr>
      </w:pPr>
    </w:p>
    <w:p w:rsidR="00862CF0" w:rsidRPr="005B4589" w:rsidRDefault="00862CF0" w:rsidP="003E4670">
      <w:pPr>
        <w:spacing w:line="240" w:lineRule="auto"/>
        <w:contextualSpacing/>
        <w:rPr>
          <w:rFonts w:ascii="Silka" w:eastAsiaTheme="minorHAnsi" w:hAnsi="Silka" w:cstheme="minorHAnsi"/>
          <w:b/>
          <w:sz w:val="21"/>
          <w:szCs w:val="21"/>
        </w:rPr>
      </w:pPr>
    </w:p>
    <w:p w:rsidR="00926D09" w:rsidRDefault="00862CF0" w:rsidP="00862CF0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>Ad 5</w:t>
      </w:r>
      <w:r w:rsidR="00926D09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.) </w:t>
      </w:r>
      <w:r>
        <w:rPr>
          <w:rFonts w:ascii="Silka Bold" w:eastAsia="Times New Roman" w:hAnsi="Silka Bold" w:cstheme="minorHAnsi"/>
          <w:sz w:val="21"/>
          <w:szCs w:val="21"/>
          <w:lang w:eastAsia="hr-HR"/>
        </w:rPr>
        <w:t>Donošenje Pravilnika o provedbi postupaka jednostavne nabave</w:t>
      </w:r>
    </w:p>
    <w:p w:rsidR="00862CF0" w:rsidRPr="00860DC3" w:rsidRDefault="00862CF0" w:rsidP="00862CF0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</w:p>
    <w:p w:rsidR="00866704" w:rsidRDefault="00862CF0" w:rsidP="00866704">
      <w:pPr>
        <w:spacing w:after="200"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>
        <w:rPr>
          <w:rFonts w:ascii="Silka" w:eastAsia="Times New Roman" w:hAnsi="Silka" w:cstheme="minorHAnsi"/>
          <w:sz w:val="21"/>
          <w:szCs w:val="21"/>
          <w:lang w:eastAsia="hr-HR"/>
        </w:rPr>
        <w:t xml:space="preserve">Ravnateljica je </w:t>
      </w:r>
      <w:r w:rsidR="00E85B07">
        <w:rPr>
          <w:rFonts w:ascii="Silka" w:eastAsia="Times New Roman" w:hAnsi="Silka" w:cstheme="minorHAnsi"/>
          <w:sz w:val="21"/>
          <w:szCs w:val="21"/>
          <w:lang w:eastAsia="hr-HR"/>
        </w:rPr>
        <w:t xml:space="preserve">članove Upravnog vijeća obavijestila da je potrebno donijeti novi pravilnik kojim se uređuju pragovi postupaka jednostavne nabave sukladno zakonskim mogućnostima. </w:t>
      </w:r>
      <w:r w:rsidR="00866704" w:rsidRPr="00866704">
        <w:rPr>
          <w:rFonts w:ascii="Silka" w:eastAsia="Times New Roman" w:hAnsi="Silka" w:cstheme="minorHAnsi"/>
          <w:sz w:val="21"/>
          <w:szCs w:val="21"/>
          <w:lang w:eastAsia="hr-HR"/>
        </w:rPr>
        <w:t>Postupci jednostavne n</w:t>
      </w:r>
      <w:r w:rsidR="00866704">
        <w:rPr>
          <w:rFonts w:ascii="Silka" w:eastAsia="Times New Roman" w:hAnsi="Silka" w:cstheme="minorHAnsi"/>
          <w:sz w:val="21"/>
          <w:szCs w:val="21"/>
          <w:lang w:eastAsia="hr-HR"/>
        </w:rPr>
        <w:t xml:space="preserve">abave će se podijeliti na: </w:t>
      </w:r>
    </w:p>
    <w:p w:rsidR="00866704" w:rsidRPr="00866704" w:rsidRDefault="00866704" w:rsidP="00866704">
      <w:pPr>
        <w:spacing w:after="200"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>
        <w:rPr>
          <w:rFonts w:ascii="Silka" w:eastAsia="Times New Roman" w:hAnsi="Silka" w:cstheme="minorHAnsi"/>
          <w:sz w:val="21"/>
          <w:szCs w:val="21"/>
          <w:lang w:eastAsia="hr-HR"/>
        </w:rPr>
        <w:t xml:space="preserve">1. </w:t>
      </w:r>
      <w:r w:rsidRPr="00866704">
        <w:rPr>
          <w:rFonts w:ascii="Silka" w:eastAsia="Times New Roman" w:hAnsi="Silka" w:cstheme="minorHAnsi"/>
          <w:sz w:val="21"/>
          <w:szCs w:val="21"/>
          <w:lang w:eastAsia="hr-HR"/>
        </w:rPr>
        <w:t xml:space="preserve">postupke nabave čija je procijenjena vrijednost manja od 13.270,00 EUR, za nabavu robe, radova i/ili usluga </w:t>
      </w:r>
    </w:p>
    <w:p w:rsidR="000B23CE" w:rsidRDefault="00866704" w:rsidP="00866704">
      <w:pPr>
        <w:spacing w:after="200"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>
        <w:rPr>
          <w:rFonts w:ascii="Silka" w:eastAsia="Times New Roman" w:hAnsi="Silka" w:cstheme="minorHAnsi"/>
          <w:sz w:val="21"/>
          <w:szCs w:val="21"/>
          <w:lang w:eastAsia="hr-HR"/>
        </w:rPr>
        <w:t xml:space="preserve">2. </w:t>
      </w:r>
      <w:r w:rsidRPr="00866704">
        <w:rPr>
          <w:rFonts w:ascii="Silka" w:eastAsia="Times New Roman" w:hAnsi="Silka" w:cstheme="minorHAnsi"/>
          <w:sz w:val="21"/>
          <w:szCs w:val="21"/>
          <w:lang w:eastAsia="hr-HR"/>
        </w:rPr>
        <w:t>postupke nabave čija je procijenjena vrijednost jednaka ili veća od 13.270,00 EUR  te manja od 26.540,00 EUR za nabavu robe i usluga, odnosno manja od 66.360,00  EUR za nabavu radova, odnosno do vrijednosti pragova iz članka 12. stavka 1. točke 1. ZJN                                                                                                                                                                                                                                                                    2016</w:t>
      </w:r>
      <w:r>
        <w:rPr>
          <w:rFonts w:ascii="Silka" w:eastAsia="Times New Roman" w:hAnsi="Silka" w:cstheme="minorHAnsi"/>
          <w:sz w:val="21"/>
          <w:szCs w:val="21"/>
          <w:lang w:eastAsia="hr-HR"/>
        </w:rPr>
        <w:t>.</w:t>
      </w:r>
      <w:r w:rsidRPr="00866704">
        <w:rPr>
          <w:rFonts w:ascii="Silka" w:eastAsia="Times New Roman" w:hAnsi="Silka" w:cstheme="minorHAnsi"/>
          <w:sz w:val="21"/>
          <w:szCs w:val="21"/>
          <w:lang w:eastAsia="hr-HR"/>
        </w:rPr>
        <w:t xml:space="preserve"> i članka 1. stavka 1. i 2. ZJN 2022.</w:t>
      </w:r>
    </w:p>
    <w:p w:rsidR="00862CF0" w:rsidRPr="005B4589" w:rsidRDefault="00862CF0" w:rsidP="00933B3D">
      <w:pPr>
        <w:spacing w:after="200" w:line="240" w:lineRule="auto"/>
        <w:contextualSpacing/>
        <w:jc w:val="both"/>
        <w:rPr>
          <w:rFonts w:ascii="Silka" w:eastAsia="Times New Roman" w:hAnsi="Silka" w:cstheme="minorHAnsi"/>
          <w:b/>
          <w:sz w:val="21"/>
          <w:szCs w:val="21"/>
          <w:lang w:eastAsia="hr-HR"/>
        </w:rPr>
      </w:pPr>
    </w:p>
    <w:p w:rsidR="00862CF0" w:rsidRDefault="007A7F28" w:rsidP="00862CF0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Zaklju</w:t>
      </w:r>
      <w:r w:rsidR="00992FDC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čak: </w:t>
      </w:r>
      <w:r w:rsidR="003E4670" w:rsidRPr="005B4589">
        <w:rPr>
          <w:rFonts w:ascii="Silka Bold" w:eastAsiaTheme="minorHAnsi" w:hAnsi="Silka Bold" w:cstheme="minorHAnsi"/>
          <w:sz w:val="21"/>
          <w:szCs w:val="21"/>
        </w:rPr>
        <w:t xml:space="preserve">Upravno vijeće je jednoglasno </w:t>
      </w:r>
      <w:r w:rsidR="00862CF0">
        <w:rPr>
          <w:rFonts w:ascii="Silka Bold" w:eastAsiaTheme="minorHAnsi" w:hAnsi="Silka Bold" w:cstheme="minorHAnsi"/>
          <w:sz w:val="21"/>
          <w:szCs w:val="21"/>
        </w:rPr>
        <w:t>donijelo Pravilnik o provedbi postupaka</w:t>
      </w:r>
    </w:p>
    <w:p w:rsidR="00271FAB" w:rsidRDefault="00862CF0" w:rsidP="00933B3D">
      <w:pPr>
        <w:spacing w:after="200" w:line="240" w:lineRule="auto"/>
        <w:contextualSpacing/>
        <w:jc w:val="both"/>
        <w:rPr>
          <w:rFonts w:ascii="Silka" w:eastAsiaTheme="minorHAnsi" w:hAnsi="Silka" w:cstheme="minorHAnsi"/>
          <w:b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 xml:space="preserve">                      jednostavne nabave.</w:t>
      </w:r>
    </w:p>
    <w:p w:rsidR="00271FAB" w:rsidRDefault="00271FAB" w:rsidP="00933B3D">
      <w:pPr>
        <w:spacing w:after="200" w:line="240" w:lineRule="auto"/>
        <w:contextualSpacing/>
        <w:jc w:val="both"/>
        <w:rPr>
          <w:rFonts w:ascii="Silka" w:eastAsiaTheme="minorHAnsi" w:hAnsi="Silka" w:cstheme="minorHAnsi"/>
          <w:b/>
          <w:sz w:val="21"/>
          <w:szCs w:val="21"/>
        </w:rPr>
      </w:pPr>
    </w:p>
    <w:p w:rsidR="00375A61" w:rsidRDefault="00375A61" w:rsidP="00375A61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lastRenderedPageBreak/>
        <w:t>Ad 6</w:t>
      </w: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.) </w:t>
      </w:r>
      <w:r w:rsidRPr="00375A61">
        <w:rPr>
          <w:rFonts w:ascii="Silka Bold" w:eastAsia="Times New Roman" w:hAnsi="Silka Bold" w:cstheme="minorHAnsi"/>
          <w:sz w:val="21"/>
          <w:szCs w:val="21"/>
          <w:lang w:eastAsia="hr-HR"/>
        </w:rPr>
        <w:t>Donošenje Odluke o davanju u zakup prostora i objekata Dvora Trakošćan</w:t>
      </w:r>
    </w:p>
    <w:p w:rsidR="00375A61" w:rsidRDefault="00375A61" w:rsidP="00375A61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375A61" w:rsidRPr="00375A61" w:rsidRDefault="00375A61" w:rsidP="00032730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>
        <w:rPr>
          <w:rFonts w:ascii="Silka" w:eastAsia="Times New Roman" w:hAnsi="Silka" w:cstheme="minorHAnsi"/>
          <w:sz w:val="21"/>
          <w:szCs w:val="21"/>
          <w:lang w:eastAsia="hr-HR"/>
        </w:rPr>
        <w:t>Ravnateljica je obavijestila članove Upravnog vijeća da je potrebno provesti javni natječaj za davanje u zakup montažne građevine-kioska te javnih površina za štandove na Trgu tradicijskih obrta. Nakon kraće rasprave donesena je Odluka o davanju u zakup prostora i objekata Dvora Trakošćan sa sljedećim sadržajem:</w:t>
      </w:r>
    </w:p>
    <w:p w:rsidR="00375A61" w:rsidRPr="00375A61" w:rsidRDefault="00375A61" w:rsidP="00032730">
      <w:pPr>
        <w:spacing w:after="0" w:line="240" w:lineRule="auto"/>
        <w:contextualSpacing/>
        <w:jc w:val="center"/>
        <w:rPr>
          <w:rFonts w:ascii="Silka" w:hAnsi="Silka"/>
          <w:sz w:val="21"/>
          <w:szCs w:val="21"/>
        </w:rPr>
      </w:pPr>
      <w:r>
        <w:rPr>
          <w:rFonts w:ascii="Silka" w:hAnsi="Silka"/>
          <w:sz w:val="21"/>
          <w:szCs w:val="21"/>
        </w:rPr>
        <w:t>„</w:t>
      </w:r>
      <w:r w:rsidRPr="00375A61">
        <w:rPr>
          <w:rFonts w:ascii="Silka" w:hAnsi="Silka"/>
          <w:sz w:val="21"/>
          <w:szCs w:val="21"/>
        </w:rPr>
        <w:t>I.</w:t>
      </w:r>
    </w:p>
    <w:p w:rsidR="00375A61" w:rsidRPr="00EA7B67" w:rsidRDefault="00375A61" w:rsidP="00032730">
      <w:pPr>
        <w:spacing w:after="0" w:line="240" w:lineRule="auto"/>
        <w:contextualSpacing/>
        <w:jc w:val="both"/>
        <w:rPr>
          <w:rFonts w:ascii="Silka" w:hAnsi="Silka"/>
          <w:sz w:val="21"/>
          <w:szCs w:val="21"/>
        </w:rPr>
      </w:pPr>
      <w:r w:rsidRPr="00EA7B67">
        <w:rPr>
          <w:rFonts w:ascii="Silka" w:hAnsi="Silka"/>
          <w:sz w:val="21"/>
          <w:szCs w:val="21"/>
        </w:rPr>
        <w:t>Ovom Odlukom utvrđuje se davanje u zakup prostora i objekata muzeja Dvora Trakošćan:</w:t>
      </w:r>
    </w:p>
    <w:p w:rsidR="00375A61" w:rsidRPr="00EA7B67" w:rsidRDefault="00375A61" w:rsidP="00032730">
      <w:pPr>
        <w:spacing w:after="0" w:line="240" w:lineRule="auto"/>
        <w:contextualSpacing/>
        <w:jc w:val="both"/>
        <w:rPr>
          <w:rFonts w:ascii="Silka" w:hAnsi="Silka"/>
          <w:sz w:val="21"/>
          <w:szCs w:val="21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421"/>
        <w:gridCol w:w="3969"/>
        <w:gridCol w:w="5103"/>
      </w:tblGrid>
      <w:tr w:rsidR="00375A61" w:rsidRPr="00EA7B67" w:rsidTr="00E723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61" w:rsidRPr="00EA7B67" w:rsidRDefault="00375A61" w:rsidP="00032730">
            <w:pPr>
              <w:spacing w:line="240" w:lineRule="auto"/>
              <w:contextualSpacing/>
              <w:jc w:val="both"/>
              <w:rPr>
                <w:rFonts w:ascii="Silka" w:hAnsi="Silk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61" w:rsidRPr="00EA7B67" w:rsidRDefault="00375A61" w:rsidP="00032730">
            <w:pPr>
              <w:spacing w:line="240" w:lineRule="auto"/>
              <w:contextualSpacing/>
              <w:jc w:val="both"/>
              <w:rPr>
                <w:rFonts w:ascii="Silka" w:hAnsi="Silka"/>
                <w:sz w:val="21"/>
                <w:szCs w:val="21"/>
              </w:rPr>
            </w:pPr>
            <w:r w:rsidRPr="00EA7B67">
              <w:rPr>
                <w:rFonts w:ascii="Silka" w:hAnsi="Silka"/>
                <w:sz w:val="21"/>
                <w:szCs w:val="21"/>
              </w:rPr>
              <w:t>Prostor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61" w:rsidRPr="00EA7B67" w:rsidRDefault="00375A61" w:rsidP="00032730">
            <w:pPr>
              <w:spacing w:line="240" w:lineRule="auto"/>
              <w:contextualSpacing/>
              <w:jc w:val="both"/>
              <w:rPr>
                <w:rFonts w:ascii="Silka" w:hAnsi="Silka"/>
                <w:sz w:val="21"/>
                <w:szCs w:val="21"/>
              </w:rPr>
            </w:pPr>
            <w:r w:rsidRPr="00EA7B67">
              <w:rPr>
                <w:rFonts w:ascii="Silka" w:hAnsi="Silka"/>
                <w:sz w:val="21"/>
                <w:szCs w:val="21"/>
              </w:rPr>
              <w:t>Namjena</w:t>
            </w:r>
          </w:p>
        </w:tc>
      </w:tr>
      <w:tr w:rsidR="00375A61" w:rsidRPr="00EA7B67" w:rsidTr="00E723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61" w:rsidRPr="00EA7B67" w:rsidRDefault="00375A61" w:rsidP="00032730">
            <w:pPr>
              <w:spacing w:line="240" w:lineRule="auto"/>
              <w:contextualSpacing/>
              <w:rPr>
                <w:rFonts w:ascii="Silka" w:hAnsi="Silka"/>
                <w:sz w:val="21"/>
                <w:szCs w:val="21"/>
              </w:rPr>
            </w:pPr>
            <w:r w:rsidRPr="00EA7B67">
              <w:rPr>
                <w:rFonts w:ascii="Silka" w:hAnsi="Silka"/>
                <w:sz w:val="21"/>
                <w:szCs w:val="21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61" w:rsidRPr="00EA7B67" w:rsidRDefault="00375A61" w:rsidP="00032730">
            <w:pPr>
              <w:spacing w:line="240" w:lineRule="auto"/>
              <w:contextualSpacing/>
              <w:jc w:val="both"/>
              <w:rPr>
                <w:rFonts w:ascii="Silka" w:hAnsi="Silka"/>
                <w:sz w:val="21"/>
                <w:szCs w:val="21"/>
              </w:rPr>
            </w:pPr>
          </w:p>
          <w:p w:rsidR="00375A61" w:rsidRPr="00EA7B67" w:rsidRDefault="00375A61" w:rsidP="00032730">
            <w:pPr>
              <w:spacing w:line="240" w:lineRule="auto"/>
              <w:contextualSpacing/>
              <w:jc w:val="both"/>
              <w:rPr>
                <w:rFonts w:ascii="Silka" w:hAnsi="Silka"/>
                <w:sz w:val="21"/>
                <w:szCs w:val="21"/>
              </w:rPr>
            </w:pPr>
          </w:p>
          <w:p w:rsidR="00375A61" w:rsidRPr="00EA7B67" w:rsidRDefault="00375A61" w:rsidP="00032730">
            <w:pPr>
              <w:spacing w:line="240" w:lineRule="auto"/>
              <w:contextualSpacing/>
              <w:jc w:val="both"/>
              <w:rPr>
                <w:rFonts w:ascii="Silka" w:hAnsi="Silka"/>
                <w:sz w:val="21"/>
                <w:szCs w:val="21"/>
              </w:rPr>
            </w:pPr>
            <w:r w:rsidRPr="00EA7B67">
              <w:rPr>
                <w:rFonts w:ascii="Silka" w:hAnsi="Silka"/>
                <w:sz w:val="21"/>
                <w:szCs w:val="21"/>
              </w:rPr>
              <w:t>Montažna građevina-kiosk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61" w:rsidRPr="00EA7B67" w:rsidRDefault="00375A61" w:rsidP="00032730">
            <w:pPr>
              <w:spacing w:line="240" w:lineRule="auto"/>
              <w:contextualSpacing/>
              <w:jc w:val="both"/>
              <w:rPr>
                <w:rFonts w:ascii="Silka" w:hAnsi="Silka"/>
                <w:sz w:val="21"/>
                <w:szCs w:val="21"/>
              </w:rPr>
            </w:pPr>
            <w:r w:rsidRPr="00EA7B67">
              <w:rPr>
                <w:rFonts w:ascii="Silka" w:hAnsi="Silka"/>
                <w:sz w:val="21"/>
                <w:szCs w:val="21"/>
              </w:rPr>
              <w:t>Turistička i/ili trgovačku djelatnost: prodaja suvenira, umjetnina, antikviteta, pružanje turističkih informacija i usluga, prodaja tradicijskih proizvoda i prodaja prehrambenih tradicijskih proizvoda iz ponude vlastitog OPG-a i sl., a koji se po specifikacijama mogu smatrati tradicijskom ponudom</w:t>
            </w:r>
          </w:p>
        </w:tc>
      </w:tr>
      <w:tr w:rsidR="00375A61" w:rsidRPr="00EA7B67" w:rsidTr="00E723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61" w:rsidRPr="00EA7B67" w:rsidRDefault="00375A61" w:rsidP="00032730">
            <w:pPr>
              <w:spacing w:line="240" w:lineRule="auto"/>
              <w:contextualSpacing/>
              <w:rPr>
                <w:rFonts w:ascii="Silka" w:hAnsi="Silka"/>
                <w:sz w:val="21"/>
                <w:szCs w:val="21"/>
              </w:rPr>
            </w:pPr>
            <w:r w:rsidRPr="00EA7B67">
              <w:rPr>
                <w:rFonts w:ascii="Silka" w:hAnsi="Silka"/>
                <w:sz w:val="21"/>
                <w:szCs w:val="21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61" w:rsidRPr="00EA7B67" w:rsidRDefault="00375A61" w:rsidP="00032730">
            <w:pPr>
              <w:spacing w:line="240" w:lineRule="auto"/>
              <w:contextualSpacing/>
              <w:rPr>
                <w:rFonts w:ascii="Silka" w:hAnsi="Silka"/>
                <w:sz w:val="21"/>
                <w:szCs w:val="21"/>
              </w:rPr>
            </w:pPr>
            <w:r w:rsidRPr="00EA7B67">
              <w:rPr>
                <w:rFonts w:ascii="Silka" w:hAnsi="Silka"/>
                <w:sz w:val="21"/>
                <w:szCs w:val="21"/>
              </w:rPr>
              <w:t>Javne površine za štandove na Trgu tradicijskih obrta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61" w:rsidRPr="00EA7B67" w:rsidRDefault="00375A61" w:rsidP="00032730">
            <w:pPr>
              <w:spacing w:line="240" w:lineRule="auto"/>
              <w:contextualSpacing/>
              <w:jc w:val="both"/>
              <w:rPr>
                <w:rFonts w:ascii="Silka" w:hAnsi="Silka"/>
                <w:sz w:val="21"/>
                <w:szCs w:val="21"/>
              </w:rPr>
            </w:pPr>
            <w:r w:rsidRPr="00EA7B67">
              <w:rPr>
                <w:rFonts w:ascii="Silka" w:hAnsi="Silka"/>
                <w:sz w:val="21"/>
                <w:szCs w:val="21"/>
              </w:rPr>
              <w:t>Turistička i/ili trgovačka djelatnost: prodaja suvenira, umjetnina, antikviteta, pružanje turističkih informacija i usluga, prodaja tradicijskih proizvoda i prodaja prehrambenih tradicijskih proizvoda iz ponude vlastitog OPG-a i sl., a koji se po specifikacijama mogu smatrati tradicijskom ponudom</w:t>
            </w:r>
          </w:p>
        </w:tc>
      </w:tr>
    </w:tbl>
    <w:p w:rsidR="00375A61" w:rsidRPr="00EA7B67" w:rsidRDefault="00375A61" w:rsidP="00032730">
      <w:pPr>
        <w:spacing w:after="0" w:line="240" w:lineRule="auto"/>
        <w:contextualSpacing/>
        <w:jc w:val="both"/>
        <w:rPr>
          <w:rFonts w:ascii="Silka" w:hAnsi="Silka" w:cstheme="minorBidi"/>
          <w:kern w:val="2"/>
          <w:sz w:val="21"/>
          <w:szCs w:val="21"/>
          <w14:ligatures w14:val="standardContextual"/>
        </w:rPr>
      </w:pPr>
    </w:p>
    <w:p w:rsidR="00375A61" w:rsidRPr="00375A61" w:rsidRDefault="00375A61" w:rsidP="00032730">
      <w:pPr>
        <w:spacing w:after="0" w:line="240" w:lineRule="auto"/>
        <w:contextualSpacing/>
        <w:jc w:val="center"/>
        <w:rPr>
          <w:rFonts w:ascii="Silka" w:hAnsi="Silka"/>
          <w:sz w:val="21"/>
          <w:szCs w:val="21"/>
        </w:rPr>
      </w:pPr>
      <w:r w:rsidRPr="00375A61">
        <w:rPr>
          <w:rFonts w:ascii="Silka" w:hAnsi="Silka"/>
          <w:sz w:val="21"/>
          <w:szCs w:val="21"/>
        </w:rPr>
        <w:t>II.</w:t>
      </w:r>
    </w:p>
    <w:p w:rsidR="00375A61" w:rsidRPr="00EA7B67" w:rsidRDefault="00375A61" w:rsidP="00032730">
      <w:pPr>
        <w:spacing w:after="0" w:line="240" w:lineRule="auto"/>
        <w:contextualSpacing/>
        <w:jc w:val="both"/>
        <w:rPr>
          <w:rFonts w:ascii="Silka" w:hAnsi="Silka"/>
          <w:sz w:val="21"/>
          <w:szCs w:val="21"/>
        </w:rPr>
      </w:pPr>
      <w:r w:rsidRPr="00EA7B67">
        <w:rPr>
          <w:rFonts w:ascii="Silka" w:hAnsi="Silka"/>
          <w:sz w:val="21"/>
          <w:szCs w:val="21"/>
        </w:rPr>
        <w:t>Prihvaća se prijedlog ravnateljice za davanje u zakup poslovnih prostora iz članka 1. ove Odluke sa slijedećim rokovima i početnim cijenama zakupa:</w:t>
      </w:r>
    </w:p>
    <w:p w:rsidR="00375A61" w:rsidRPr="00EA7B67" w:rsidRDefault="00375A61" w:rsidP="00032730">
      <w:pPr>
        <w:spacing w:after="0" w:line="240" w:lineRule="auto"/>
        <w:contextualSpacing/>
        <w:jc w:val="both"/>
        <w:rPr>
          <w:rFonts w:ascii="Silka" w:hAnsi="Silka"/>
          <w:sz w:val="21"/>
          <w:szCs w:val="21"/>
        </w:rPr>
      </w:pPr>
    </w:p>
    <w:tbl>
      <w:tblPr>
        <w:tblStyle w:val="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397"/>
        <w:gridCol w:w="3962"/>
        <w:gridCol w:w="2212"/>
        <w:gridCol w:w="2212"/>
      </w:tblGrid>
      <w:tr w:rsidR="00375A61" w:rsidRPr="00EA7B67" w:rsidTr="00F63F95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61" w:rsidRPr="00EA7B67" w:rsidRDefault="00375A61" w:rsidP="00032730">
            <w:pPr>
              <w:spacing w:line="240" w:lineRule="auto"/>
              <w:contextualSpacing/>
              <w:jc w:val="both"/>
              <w:rPr>
                <w:rFonts w:ascii="Silka" w:hAnsi="Silka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61" w:rsidRPr="00EA7B67" w:rsidRDefault="00375A61" w:rsidP="00032730">
            <w:pPr>
              <w:spacing w:line="240" w:lineRule="auto"/>
              <w:contextualSpacing/>
              <w:jc w:val="both"/>
              <w:rPr>
                <w:rFonts w:ascii="Silka" w:hAnsi="Silka"/>
                <w:sz w:val="21"/>
                <w:szCs w:val="21"/>
              </w:rPr>
            </w:pPr>
            <w:r w:rsidRPr="00EA7B67">
              <w:rPr>
                <w:rFonts w:ascii="Silka" w:hAnsi="Silka"/>
                <w:sz w:val="21"/>
                <w:szCs w:val="21"/>
              </w:rPr>
              <w:t>Poslovni prostor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61" w:rsidRPr="00EA7B67" w:rsidRDefault="00375A61" w:rsidP="00032730">
            <w:pPr>
              <w:spacing w:line="240" w:lineRule="auto"/>
              <w:contextualSpacing/>
              <w:jc w:val="both"/>
              <w:rPr>
                <w:rFonts w:ascii="Silka" w:hAnsi="Silka"/>
                <w:sz w:val="21"/>
                <w:szCs w:val="21"/>
              </w:rPr>
            </w:pPr>
            <w:r w:rsidRPr="00EA7B67">
              <w:rPr>
                <w:rFonts w:ascii="Silka" w:hAnsi="Silka"/>
                <w:sz w:val="21"/>
                <w:szCs w:val="21"/>
              </w:rPr>
              <w:t>Razdoblje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61" w:rsidRPr="00EA7B67" w:rsidRDefault="00375A61" w:rsidP="00032730">
            <w:pPr>
              <w:spacing w:line="240" w:lineRule="auto"/>
              <w:contextualSpacing/>
              <w:jc w:val="both"/>
              <w:rPr>
                <w:rFonts w:ascii="Silka" w:hAnsi="Silka"/>
                <w:sz w:val="21"/>
                <w:szCs w:val="21"/>
              </w:rPr>
            </w:pPr>
            <w:r w:rsidRPr="00EA7B67">
              <w:rPr>
                <w:rFonts w:ascii="Silka" w:hAnsi="Silka"/>
                <w:sz w:val="21"/>
                <w:szCs w:val="21"/>
              </w:rPr>
              <w:t>Cijena zakupa</w:t>
            </w:r>
          </w:p>
        </w:tc>
      </w:tr>
      <w:tr w:rsidR="00375A61" w:rsidRPr="00EA7B67" w:rsidTr="00F63F95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61" w:rsidRPr="00EA7B67" w:rsidRDefault="00375A61" w:rsidP="00032730">
            <w:pPr>
              <w:spacing w:line="240" w:lineRule="auto"/>
              <w:contextualSpacing/>
              <w:rPr>
                <w:rFonts w:ascii="Silka" w:hAnsi="Silka"/>
                <w:sz w:val="21"/>
                <w:szCs w:val="21"/>
              </w:rPr>
            </w:pPr>
            <w:r w:rsidRPr="00EA7B67">
              <w:rPr>
                <w:rFonts w:ascii="Silka" w:hAnsi="Silka"/>
                <w:sz w:val="21"/>
                <w:szCs w:val="21"/>
              </w:rPr>
              <w:t>1.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61" w:rsidRPr="00EA7B67" w:rsidRDefault="00375A61" w:rsidP="00032730">
            <w:pPr>
              <w:spacing w:line="240" w:lineRule="auto"/>
              <w:contextualSpacing/>
              <w:rPr>
                <w:rFonts w:ascii="Silka" w:hAnsi="Silka"/>
                <w:sz w:val="21"/>
                <w:szCs w:val="21"/>
              </w:rPr>
            </w:pPr>
            <w:r w:rsidRPr="00EA7B67">
              <w:rPr>
                <w:rFonts w:ascii="Silka" w:hAnsi="Silka"/>
                <w:sz w:val="21"/>
                <w:szCs w:val="21"/>
              </w:rPr>
              <w:t>Montažna građevina-kiosk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61" w:rsidRPr="00EA7B67" w:rsidRDefault="00375A61" w:rsidP="00032730">
            <w:pPr>
              <w:spacing w:line="240" w:lineRule="auto"/>
              <w:contextualSpacing/>
              <w:rPr>
                <w:rFonts w:ascii="Silka" w:hAnsi="Silka"/>
                <w:sz w:val="21"/>
                <w:szCs w:val="21"/>
              </w:rPr>
            </w:pPr>
            <w:r w:rsidRPr="00EA7B67">
              <w:rPr>
                <w:rFonts w:ascii="Silka" w:hAnsi="Silka"/>
                <w:sz w:val="21"/>
                <w:szCs w:val="21"/>
              </w:rPr>
              <w:t>2 godine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61" w:rsidRPr="00EA7B67" w:rsidRDefault="00375A61" w:rsidP="00032730">
            <w:pPr>
              <w:spacing w:line="240" w:lineRule="auto"/>
              <w:contextualSpacing/>
              <w:rPr>
                <w:rFonts w:ascii="Silka" w:hAnsi="Silka"/>
                <w:sz w:val="21"/>
                <w:szCs w:val="21"/>
              </w:rPr>
            </w:pPr>
            <w:r w:rsidRPr="00EA7B67">
              <w:rPr>
                <w:rFonts w:ascii="Silka" w:hAnsi="Silka"/>
                <w:sz w:val="21"/>
                <w:szCs w:val="21"/>
              </w:rPr>
              <w:t>Početna cijena mjesečne zakupnine</w:t>
            </w:r>
          </w:p>
          <w:p w:rsidR="00375A61" w:rsidRPr="00EA7B67" w:rsidRDefault="00375A61" w:rsidP="00032730">
            <w:pPr>
              <w:spacing w:line="240" w:lineRule="auto"/>
              <w:contextualSpacing/>
              <w:rPr>
                <w:rFonts w:ascii="Silka" w:hAnsi="Silka"/>
                <w:sz w:val="21"/>
                <w:szCs w:val="21"/>
              </w:rPr>
            </w:pPr>
            <w:r w:rsidRPr="00EA7B67">
              <w:rPr>
                <w:rFonts w:ascii="Silka" w:hAnsi="Silka"/>
                <w:sz w:val="21"/>
                <w:szCs w:val="21"/>
              </w:rPr>
              <w:t>40 eura bez PDV-a</w:t>
            </w:r>
          </w:p>
        </w:tc>
      </w:tr>
      <w:tr w:rsidR="00375A61" w:rsidRPr="00EA7B67" w:rsidTr="00F63F95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61" w:rsidRPr="00EA7B67" w:rsidRDefault="00375A61" w:rsidP="00032730">
            <w:pPr>
              <w:spacing w:line="240" w:lineRule="auto"/>
              <w:contextualSpacing/>
              <w:rPr>
                <w:rFonts w:ascii="Silka" w:hAnsi="Silka"/>
                <w:sz w:val="21"/>
                <w:szCs w:val="21"/>
              </w:rPr>
            </w:pPr>
            <w:r w:rsidRPr="00EA7B67">
              <w:rPr>
                <w:rFonts w:ascii="Silka" w:hAnsi="Silka"/>
                <w:sz w:val="21"/>
                <w:szCs w:val="21"/>
              </w:rPr>
              <w:t>2.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61" w:rsidRPr="00EA7B67" w:rsidRDefault="00375A61" w:rsidP="00032730">
            <w:pPr>
              <w:spacing w:line="240" w:lineRule="auto"/>
              <w:contextualSpacing/>
              <w:jc w:val="both"/>
              <w:rPr>
                <w:rFonts w:ascii="Silka" w:hAnsi="Silka"/>
                <w:sz w:val="21"/>
                <w:szCs w:val="21"/>
              </w:rPr>
            </w:pPr>
            <w:bookmarkStart w:id="1" w:name="_Hlk156304752"/>
          </w:p>
          <w:p w:rsidR="00375A61" w:rsidRPr="00EA7B67" w:rsidRDefault="00375A61" w:rsidP="00032730">
            <w:pPr>
              <w:spacing w:line="240" w:lineRule="auto"/>
              <w:contextualSpacing/>
              <w:jc w:val="both"/>
              <w:rPr>
                <w:rFonts w:ascii="Silka" w:hAnsi="Silka"/>
                <w:sz w:val="21"/>
                <w:szCs w:val="21"/>
              </w:rPr>
            </w:pPr>
            <w:r w:rsidRPr="00EA7B67">
              <w:rPr>
                <w:rFonts w:ascii="Silka" w:hAnsi="Silka"/>
                <w:sz w:val="21"/>
                <w:szCs w:val="21"/>
              </w:rPr>
              <w:t>Javne površine za štandove na Trgu tradicijskih obrta</w:t>
            </w:r>
            <w:bookmarkEnd w:id="1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61" w:rsidRPr="00EA7B67" w:rsidRDefault="00375A61" w:rsidP="00032730">
            <w:pPr>
              <w:spacing w:line="240" w:lineRule="auto"/>
              <w:contextualSpacing/>
              <w:rPr>
                <w:rFonts w:ascii="Silka" w:hAnsi="Silka"/>
                <w:sz w:val="21"/>
                <w:szCs w:val="21"/>
              </w:rPr>
            </w:pPr>
            <w:r w:rsidRPr="00EA7B67">
              <w:rPr>
                <w:rFonts w:ascii="Silka" w:hAnsi="Silka"/>
                <w:sz w:val="21"/>
                <w:szCs w:val="21"/>
              </w:rPr>
              <w:t>1 godina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61" w:rsidRPr="00EA7B67" w:rsidRDefault="00375A61" w:rsidP="00032730">
            <w:pPr>
              <w:spacing w:line="240" w:lineRule="auto"/>
              <w:contextualSpacing/>
              <w:rPr>
                <w:rFonts w:ascii="Silka" w:hAnsi="Silka"/>
                <w:sz w:val="21"/>
                <w:szCs w:val="21"/>
              </w:rPr>
            </w:pPr>
            <w:r w:rsidRPr="00EA7B67">
              <w:rPr>
                <w:rFonts w:ascii="Silka" w:hAnsi="Silka"/>
                <w:sz w:val="21"/>
                <w:szCs w:val="21"/>
              </w:rPr>
              <w:t xml:space="preserve">Početna cijena dnevne zakupnine </w:t>
            </w:r>
          </w:p>
          <w:p w:rsidR="00375A61" w:rsidRPr="00EA7B67" w:rsidRDefault="00375A61" w:rsidP="00032730">
            <w:pPr>
              <w:spacing w:line="240" w:lineRule="auto"/>
              <w:contextualSpacing/>
              <w:rPr>
                <w:rFonts w:ascii="Silka" w:hAnsi="Silka"/>
                <w:sz w:val="21"/>
                <w:szCs w:val="21"/>
              </w:rPr>
            </w:pPr>
            <w:r w:rsidRPr="00EA7B67">
              <w:rPr>
                <w:rFonts w:ascii="Silka" w:hAnsi="Silka"/>
                <w:sz w:val="21"/>
                <w:szCs w:val="21"/>
              </w:rPr>
              <w:t>3,57 eura/po danu dolaska bez PDV-a</w:t>
            </w:r>
          </w:p>
        </w:tc>
      </w:tr>
    </w:tbl>
    <w:p w:rsidR="00375A61" w:rsidRPr="00EA7B67" w:rsidRDefault="00375A61" w:rsidP="00032730">
      <w:pPr>
        <w:spacing w:after="0" w:line="240" w:lineRule="auto"/>
        <w:contextualSpacing/>
        <w:jc w:val="both"/>
        <w:rPr>
          <w:rFonts w:ascii="Silka" w:hAnsi="Silka" w:cstheme="minorBidi"/>
          <w:kern w:val="2"/>
          <w:sz w:val="21"/>
          <w:szCs w:val="21"/>
          <w14:ligatures w14:val="standardContextual"/>
        </w:rPr>
      </w:pPr>
    </w:p>
    <w:p w:rsidR="00375A61" w:rsidRPr="00375A61" w:rsidRDefault="00375A61" w:rsidP="00032730">
      <w:pPr>
        <w:spacing w:after="0" w:line="240" w:lineRule="auto"/>
        <w:contextualSpacing/>
        <w:jc w:val="center"/>
        <w:rPr>
          <w:rFonts w:ascii="Silka" w:hAnsi="Silka"/>
          <w:sz w:val="21"/>
          <w:szCs w:val="21"/>
        </w:rPr>
      </w:pPr>
      <w:r w:rsidRPr="00375A61">
        <w:rPr>
          <w:rFonts w:ascii="Silka" w:hAnsi="Silka"/>
          <w:sz w:val="21"/>
          <w:szCs w:val="21"/>
        </w:rPr>
        <w:t>III.</w:t>
      </w:r>
    </w:p>
    <w:p w:rsidR="00375A61" w:rsidRPr="00EA7B67" w:rsidRDefault="00375A61" w:rsidP="00032730">
      <w:pPr>
        <w:spacing w:after="0" w:line="240" w:lineRule="auto"/>
        <w:contextualSpacing/>
        <w:jc w:val="both"/>
        <w:rPr>
          <w:rFonts w:ascii="Silka" w:hAnsi="Silka"/>
          <w:sz w:val="21"/>
          <w:szCs w:val="21"/>
        </w:rPr>
      </w:pPr>
      <w:r w:rsidRPr="00EA7B67">
        <w:rPr>
          <w:rFonts w:ascii="Silka" w:hAnsi="Silka"/>
          <w:sz w:val="21"/>
          <w:szCs w:val="21"/>
        </w:rPr>
        <w:t>Tekstovi javnih natječaja i prijedlozi ugovora o zakupu poslovnog prostora i javnih površina odredit će se posebnom odlukom ravnateljice.</w:t>
      </w:r>
    </w:p>
    <w:p w:rsidR="00375A61" w:rsidRPr="00EA7B67" w:rsidRDefault="00375A61" w:rsidP="00032730">
      <w:pPr>
        <w:spacing w:after="0" w:line="240" w:lineRule="auto"/>
        <w:contextualSpacing/>
        <w:jc w:val="center"/>
        <w:rPr>
          <w:rFonts w:ascii="Silka" w:hAnsi="Silka"/>
          <w:sz w:val="21"/>
          <w:szCs w:val="21"/>
        </w:rPr>
      </w:pPr>
    </w:p>
    <w:p w:rsidR="00375A61" w:rsidRPr="00375A61" w:rsidRDefault="00375A61" w:rsidP="00032730">
      <w:pPr>
        <w:spacing w:after="0" w:line="240" w:lineRule="auto"/>
        <w:contextualSpacing/>
        <w:jc w:val="center"/>
        <w:rPr>
          <w:rFonts w:ascii="Silka" w:hAnsi="Silka"/>
          <w:sz w:val="21"/>
          <w:szCs w:val="21"/>
        </w:rPr>
      </w:pPr>
      <w:r w:rsidRPr="00375A61">
        <w:rPr>
          <w:rFonts w:ascii="Silka" w:hAnsi="Silka"/>
          <w:sz w:val="21"/>
          <w:szCs w:val="21"/>
        </w:rPr>
        <w:t>IV.</w:t>
      </w:r>
    </w:p>
    <w:p w:rsidR="00375A61" w:rsidRPr="00EA7B67" w:rsidRDefault="00375A61" w:rsidP="00032730">
      <w:pPr>
        <w:spacing w:after="0" w:line="240" w:lineRule="auto"/>
        <w:contextualSpacing/>
        <w:jc w:val="both"/>
        <w:rPr>
          <w:rFonts w:ascii="Silka" w:hAnsi="Silka"/>
          <w:sz w:val="21"/>
          <w:szCs w:val="21"/>
        </w:rPr>
      </w:pPr>
      <w:r w:rsidRPr="00EA7B67">
        <w:rPr>
          <w:rFonts w:ascii="Silka" w:hAnsi="Silka"/>
          <w:sz w:val="21"/>
          <w:szCs w:val="21"/>
        </w:rPr>
        <w:t>Prije objave javnih natječaja za zakup poslovnih prostora iz članka 1. ove Odluke, sukladno članku 15. Statuta Muzeja Dvor Trakošćan, zatražit će se suglasnost Ministarstva kulture i medija.</w:t>
      </w:r>
    </w:p>
    <w:p w:rsidR="00375A61" w:rsidRPr="00375A61" w:rsidRDefault="00375A61" w:rsidP="00032730">
      <w:pPr>
        <w:spacing w:after="0" w:line="240" w:lineRule="auto"/>
        <w:contextualSpacing/>
        <w:jc w:val="center"/>
        <w:rPr>
          <w:rFonts w:ascii="Silka" w:hAnsi="Silka"/>
          <w:sz w:val="21"/>
          <w:szCs w:val="21"/>
        </w:rPr>
      </w:pPr>
      <w:r w:rsidRPr="00375A61">
        <w:rPr>
          <w:rFonts w:ascii="Silka" w:hAnsi="Silka"/>
          <w:sz w:val="21"/>
          <w:szCs w:val="21"/>
        </w:rPr>
        <w:t>V.</w:t>
      </w:r>
    </w:p>
    <w:p w:rsidR="00375A61" w:rsidRPr="00EA7B67" w:rsidRDefault="00375A61" w:rsidP="00032730">
      <w:pPr>
        <w:spacing w:after="0" w:line="240" w:lineRule="auto"/>
        <w:contextualSpacing/>
        <w:jc w:val="both"/>
        <w:rPr>
          <w:rFonts w:ascii="Silka" w:hAnsi="Silka"/>
          <w:sz w:val="21"/>
          <w:szCs w:val="21"/>
        </w:rPr>
      </w:pPr>
      <w:r w:rsidRPr="00EA7B67">
        <w:rPr>
          <w:rFonts w:ascii="Silka" w:hAnsi="Silka"/>
          <w:sz w:val="21"/>
          <w:szCs w:val="21"/>
        </w:rPr>
        <w:t xml:space="preserve">Ova Odluka stupa na snagu </w:t>
      </w:r>
      <w:r>
        <w:rPr>
          <w:rFonts w:ascii="Silka" w:hAnsi="Silka"/>
          <w:sz w:val="21"/>
          <w:szCs w:val="21"/>
        </w:rPr>
        <w:t>s danom</w:t>
      </w:r>
      <w:r w:rsidRPr="00EA7B67">
        <w:rPr>
          <w:rFonts w:ascii="Silka" w:hAnsi="Silka"/>
          <w:sz w:val="21"/>
          <w:szCs w:val="21"/>
        </w:rPr>
        <w:t xml:space="preserve"> donošenja.</w:t>
      </w:r>
      <w:r>
        <w:rPr>
          <w:rFonts w:ascii="Silka" w:hAnsi="Silka"/>
          <w:sz w:val="21"/>
          <w:szCs w:val="21"/>
        </w:rPr>
        <w:t>“</w:t>
      </w:r>
    </w:p>
    <w:p w:rsidR="00375A61" w:rsidRPr="005B4589" w:rsidRDefault="00375A61" w:rsidP="00375A61">
      <w:pPr>
        <w:spacing w:line="240" w:lineRule="auto"/>
        <w:contextualSpacing/>
        <w:jc w:val="both"/>
        <w:rPr>
          <w:rFonts w:ascii="Silka" w:eastAsia="Times New Roman" w:hAnsi="Silka" w:cstheme="minorHAnsi"/>
          <w:b/>
          <w:sz w:val="21"/>
          <w:szCs w:val="21"/>
          <w:lang w:eastAsia="hr-HR"/>
        </w:rPr>
      </w:pPr>
    </w:p>
    <w:p w:rsidR="00375A61" w:rsidRDefault="00375A61" w:rsidP="00375A61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Zaključak: Upravno vijeće je jednoglasno donijelo Odluku </w:t>
      </w:r>
      <w:r>
        <w:rPr>
          <w:rFonts w:ascii="Silka Bold" w:eastAsia="Times New Roman" w:hAnsi="Silka Bold" w:cstheme="minorHAnsi"/>
          <w:sz w:val="21"/>
          <w:szCs w:val="21"/>
          <w:lang w:eastAsia="hr-HR"/>
        </w:rPr>
        <w:t>o davanju u zakup prostora i</w:t>
      </w:r>
    </w:p>
    <w:p w:rsidR="00375A61" w:rsidRPr="005B4589" w:rsidRDefault="00375A61" w:rsidP="00375A61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         objekata Dvora Trakošćan.</w:t>
      </w:r>
    </w:p>
    <w:p w:rsidR="00375A61" w:rsidRDefault="00375A61" w:rsidP="00271FAB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</w:p>
    <w:p w:rsidR="00F63F95" w:rsidRDefault="00F63F95" w:rsidP="00271FAB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</w:p>
    <w:p w:rsidR="00A63121" w:rsidRPr="00A63121" w:rsidRDefault="007A7F28" w:rsidP="00271FAB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lastRenderedPageBreak/>
        <w:t xml:space="preserve">Ad 7.) </w:t>
      </w:r>
      <w:r w:rsidR="00271FAB">
        <w:rPr>
          <w:rFonts w:ascii="Silka Bold" w:eastAsia="Times New Roman" w:hAnsi="Silka Bold" w:cstheme="minorHAnsi"/>
          <w:sz w:val="21"/>
          <w:szCs w:val="21"/>
          <w:lang w:eastAsia="hr-HR"/>
        </w:rPr>
        <w:t>Privremena odgoda naplate u park</w:t>
      </w:r>
    </w:p>
    <w:p w:rsidR="000F475D" w:rsidRDefault="000F475D" w:rsidP="00933B3D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DC655D" w:rsidRDefault="000F475D" w:rsidP="00933B3D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>
        <w:rPr>
          <w:rFonts w:ascii="Silka" w:eastAsia="Times New Roman" w:hAnsi="Silka" w:cstheme="minorHAnsi"/>
          <w:sz w:val="21"/>
          <w:szCs w:val="21"/>
          <w:lang w:eastAsia="hr-HR"/>
        </w:rPr>
        <w:t xml:space="preserve">Ravnateljica je obavijestila članove Upravnog vijeća </w:t>
      </w:r>
      <w:r w:rsidR="007A6CCE">
        <w:rPr>
          <w:rFonts w:ascii="Silka" w:eastAsia="Times New Roman" w:hAnsi="Silka" w:cstheme="minorHAnsi"/>
          <w:sz w:val="21"/>
          <w:szCs w:val="21"/>
          <w:lang w:eastAsia="hr-HR"/>
        </w:rPr>
        <w:t xml:space="preserve">da je </w:t>
      </w:r>
      <w:r w:rsidR="00047624">
        <w:rPr>
          <w:rFonts w:ascii="Silka" w:eastAsia="Times New Roman" w:hAnsi="Silka" w:cstheme="minorHAnsi"/>
          <w:sz w:val="21"/>
          <w:szCs w:val="21"/>
          <w:lang w:eastAsia="hr-HR"/>
        </w:rPr>
        <w:t xml:space="preserve">potrebno privremeno obustaviti naplatu ulaza u park. Naime, </w:t>
      </w:r>
      <w:r w:rsidR="00AA2851">
        <w:rPr>
          <w:rFonts w:ascii="Silka" w:eastAsia="Times New Roman" w:hAnsi="Silka" w:cstheme="minorHAnsi"/>
          <w:sz w:val="21"/>
          <w:szCs w:val="21"/>
          <w:lang w:eastAsia="hr-HR"/>
        </w:rPr>
        <w:t>još nije dovršena sanacij</w:t>
      </w:r>
      <w:r w:rsidR="00F64C7E">
        <w:rPr>
          <w:rFonts w:ascii="Silka" w:eastAsia="Times New Roman" w:hAnsi="Silka" w:cstheme="minorHAnsi"/>
          <w:sz w:val="21"/>
          <w:szCs w:val="21"/>
          <w:lang w:eastAsia="hr-HR"/>
        </w:rPr>
        <w:t>a pješačkih staza i odvodnje i</w:t>
      </w:r>
      <w:r w:rsidR="00AA2851">
        <w:rPr>
          <w:rFonts w:ascii="Silka" w:eastAsia="Times New Roman" w:hAnsi="Silka" w:cstheme="minorHAnsi"/>
          <w:sz w:val="21"/>
          <w:szCs w:val="21"/>
          <w:lang w:eastAsia="hr-HR"/>
        </w:rPr>
        <w:t xml:space="preserve"> još nije postavljena ograda  kojom bi se zaokružilo kulturno dobro</w:t>
      </w:r>
      <w:r w:rsidR="00F64C7E">
        <w:rPr>
          <w:rFonts w:ascii="Silka" w:eastAsia="Times New Roman" w:hAnsi="Silka" w:cstheme="minorHAnsi"/>
          <w:sz w:val="21"/>
          <w:szCs w:val="21"/>
          <w:lang w:eastAsia="hr-HR"/>
        </w:rPr>
        <w:t xml:space="preserve">. </w:t>
      </w:r>
      <w:r w:rsidR="00AA2851">
        <w:rPr>
          <w:rFonts w:ascii="Silka" w:eastAsia="Times New Roman" w:hAnsi="Silka" w:cstheme="minorHAnsi"/>
          <w:sz w:val="21"/>
          <w:szCs w:val="21"/>
          <w:lang w:eastAsia="hr-HR"/>
        </w:rPr>
        <w:t>Također, potrebno je dodatno razraditi i proširiti konc</w:t>
      </w:r>
      <w:r w:rsidR="00F64C7E">
        <w:rPr>
          <w:rFonts w:ascii="Silka" w:eastAsia="Times New Roman" w:hAnsi="Silka" w:cstheme="minorHAnsi"/>
          <w:sz w:val="21"/>
          <w:szCs w:val="21"/>
          <w:lang w:eastAsia="hr-HR"/>
        </w:rPr>
        <w:t xml:space="preserve">ept Prijatelja muzeja jer </w:t>
      </w:r>
      <w:r w:rsidR="00AA2851">
        <w:rPr>
          <w:rFonts w:ascii="Silka" w:eastAsia="Times New Roman" w:hAnsi="Silka" w:cstheme="minorHAnsi"/>
          <w:sz w:val="21"/>
          <w:szCs w:val="21"/>
          <w:lang w:eastAsia="hr-HR"/>
        </w:rPr>
        <w:t xml:space="preserve">trenutno samo stanovnici s područja Općine Bednja ostvaruju besplatan ulaz u park i muzej. Potrebno je ustrojiti novu kategoriju, poput Prijatelja muzeja u široj zajednici. Ravnateljica je naglasila da je riječ samo o privremenoj obustavi </w:t>
      </w:r>
      <w:r w:rsidR="00337B1D">
        <w:rPr>
          <w:rFonts w:ascii="Silka" w:eastAsia="Times New Roman" w:hAnsi="Silka" w:cstheme="minorHAnsi"/>
          <w:sz w:val="21"/>
          <w:szCs w:val="21"/>
          <w:lang w:eastAsia="hr-HR"/>
        </w:rPr>
        <w:t>dok se ne nađe model koji će u ist</w:t>
      </w:r>
      <w:r w:rsidR="00FC7225">
        <w:rPr>
          <w:rFonts w:ascii="Silka" w:eastAsia="Times New Roman" w:hAnsi="Silka" w:cstheme="minorHAnsi"/>
          <w:sz w:val="21"/>
          <w:szCs w:val="21"/>
          <w:lang w:eastAsia="hr-HR"/>
        </w:rPr>
        <w:t xml:space="preserve">o vrijeme biti inkluzivan i </w:t>
      </w:r>
      <w:r w:rsidR="00337B1D">
        <w:rPr>
          <w:rFonts w:ascii="Silka" w:eastAsia="Times New Roman" w:hAnsi="Silka" w:cstheme="minorHAnsi"/>
          <w:sz w:val="21"/>
          <w:szCs w:val="21"/>
          <w:lang w:eastAsia="hr-HR"/>
        </w:rPr>
        <w:t>ostvarivati prihod.</w:t>
      </w:r>
      <w:r w:rsidR="00864670">
        <w:rPr>
          <w:rFonts w:ascii="Silka" w:eastAsia="Times New Roman" w:hAnsi="Silka" w:cstheme="minorHAnsi"/>
          <w:sz w:val="21"/>
          <w:szCs w:val="21"/>
          <w:lang w:eastAsia="hr-HR"/>
        </w:rPr>
        <w:t xml:space="preserve"> S time su se složili svi članovi Upravnog vijeća.</w:t>
      </w:r>
    </w:p>
    <w:p w:rsidR="000F475D" w:rsidRPr="005B4589" w:rsidRDefault="000F475D" w:rsidP="00933B3D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8D655F" w:rsidRDefault="008A23FB" w:rsidP="00375A61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Zaključak: </w:t>
      </w:r>
      <w:r w:rsidR="00041532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Upravno vijeće je </w:t>
      </w:r>
      <w:r w:rsidR="00A63121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jednoglasno </w:t>
      </w:r>
      <w:r w:rsidR="000F475D">
        <w:rPr>
          <w:rFonts w:ascii="Silka Bold" w:eastAsia="Times New Roman" w:hAnsi="Silka Bold" w:cstheme="minorHAnsi"/>
          <w:sz w:val="21"/>
          <w:szCs w:val="21"/>
          <w:lang w:eastAsia="hr-HR"/>
        </w:rPr>
        <w:t>donijelo odluku da se privremeno obustavi</w:t>
      </w:r>
    </w:p>
    <w:p w:rsidR="00B31551" w:rsidRPr="005B4589" w:rsidRDefault="008D655F" w:rsidP="00375A61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         </w:t>
      </w:r>
      <w:r w:rsidR="000F475D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naplata ula</w:t>
      </w:r>
      <w:r>
        <w:rPr>
          <w:rFonts w:ascii="Silka Bold" w:eastAsia="Times New Roman" w:hAnsi="Silka Bold" w:cstheme="minorHAnsi"/>
          <w:sz w:val="21"/>
          <w:szCs w:val="21"/>
          <w:lang w:eastAsia="hr-HR"/>
        </w:rPr>
        <w:t>znica za park dok se za to ne steknu uvjeti.</w:t>
      </w:r>
    </w:p>
    <w:p w:rsidR="008E466E" w:rsidRPr="005B4589" w:rsidRDefault="008E466E" w:rsidP="008E466E">
      <w:pPr>
        <w:spacing w:line="240" w:lineRule="auto"/>
        <w:contextualSpacing/>
        <w:jc w:val="both"/>
        <w:rPr>
          <w:rFonts w:ascii="Silka" w:eastAsia="Times New Roman" w:hAnsi="Silka" w:cstheme="minorHAnsi"/>
          <w:b/>
          <w:sz w:val="21"/>
          <w:szCs w:val="21"/>
          <w:lang w:eastAsia="hr-HR"/>
        </w:rPr>
      </w:pPr>
    </w:p>
    <w:p w:rsidR="00B31551" w:rsidRPr="005B4589" w:rsidRDefault="00B31551" w:rsidP="007A7F28">
      <w:pPr>
        <w:spacing w:line="240" w:lineRule="auto"/>
        <w:contextualSpacing/>
        <w:jc w:val="both"/>
        <w:rPr>
          <w:rFonts w:ascii="Silka" w:eastAsia="Times New Roman" w:hAnsi="Silka" w:cstheme="minorHAnsi"/>
          <w:b/>
          <w:sz w:val="21"/>
          <w:szCs w:val="21"/>
          <w:lang w:eastAsia="hr-HR"/>
        </w:rPr>
      </w:pPr>
    </w:p>
    <w:p w:rsidR="00571930" w:rsidRDefault="008A23FB" w:rsidP="00375A61">
      <w:pPr>
        <w:spacing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Ad 8.) </w:t>
      </w:r>
      <w:r w:rsidR="00375A61">
        <w:rPr>
          <w:rFonts w:ascii="Silka Bold" w:eastAsia="Times New Roman" w:hAnsi="Silka Bold" w:cstheme="minorHAnsi"/>
          <w:sz w:val="21"/>
          <w:szCs w:val="21"/>
          <w:lang w:eastAsia="hr-HR"/>
        </w:rPr>
        <w:t>Ostala pitanja</w:t>
      </w:r>
    </w:p>
    <w:p w:rsidR="00C301AE" w:rsidRDefault="00C301AE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0C6AFF" w:rsidRPr="00375A61" w:rsidRDefault="00375A61" w:rsidP="00F03DDA">
      <w:pPr>
        <w:spacing w:after="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375A61">
        <w:rPr>
          <w:rFonts w:ascii="Silka" w:eastAsiaTheme="minorHAnsi" w:hAnsi="Silka" w:cstheme="minorHAnsi"/>
          <w:sz w:val="21"/>
          <w:szCs w:val="21"/>
        </w:rPr>
        <w:t xml:space="preserve">Pod točkom Ostala pitanja </w:t>
      </w:r>
      <w:r w:rsidR="00800D63">
        <w:rPr>
          <w:rFonts w:ascii="Silka" w:eastAsiaTheme="minorHAnsi" w:hAnsi="Silka" w:cstheme="minorHAnsi"/>
          <w:sz w:val="21"/>
          <w:szCs w:val="21"/>
        </w:rPr>
        <w:t>ravnateljica je najavila da će se elektronsko očitovanje o usvajanju financijskog izvješća za prošlu godinu održati 30. siječnja.</w:t>
      </w:r>
    </w:p>
    <w:p w:rsidR="00375A61" w:rsidRPr="005B4589" w:rsidRDefault="00375A61" w:rsidP="00F03DDA">
      <w:pPr>
        <w:spacing w:after="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8315FB" w:rsidRDefault="008315FB" w:rsidP="00F03DDA">
      <w:pPr>
        <w:spacing w:after="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35084C" w:rsidRPr="005B4589" w:rsidRDefault="003A013C" w:rsidP="00F03DDA">
      <w:pPr>
        <w:spacing w:after="0" w:line="240" w:lineRule="auto"/>
        <w:contextualSpacing/>
        <w:jc w:val="both"/>
        <w:rPr>
          <w:rFonts w:ascii="Silka" w:eastAsia="Times New Roman" w:hAnsi="Silka" w:cstheme="minorHAnsi"/>
          <w:b/>
          <w:sz w:val="21"/>
          <w:szCs w:val="21"/>
          <w:lang w:eastAsia="hr-HR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Sje</w:t>
      </w:r>
      <w:r w:rsidR="000031D6" w:rsidRPr="005B4589">
        <w:rPr>
          <w:rFonts w:ascii="Silka" w:eastAsiaTheme="minorHAnsi" w:hAnsi="Silka" w:cstheme="minorHAnsi"/>
          <w:sz w:val="21"/>
          <w:szCs w:val="21"/>
        </w:rPr>
        <w:t>dnica</w:t>
      </w:r>
      <w:r w:rsidR="00375A61">
        <w:rPr>
          <w:rFonts w:ascii="Silka" w:eastAsiaTheme="minorHAnsi" w:hAnsi="Silka" w:cstheme="minorHAnsi"/>
          <w:sz w:val="21"/>
          <w:szCs w:val="21"/>
        </w:rPr>
        <w:t xml:space="preserve"> je završila s radom u 14</w:t>
      </w:r>
      <w:r w:rsidR="003142F7">
        <w:rPr>
          <w:rFonts w:ascii="Silka" w:eastAsiaTheme="minorHAnsi" w:hAnsi="Silka" w:cstheme="minorHAnsi"/>
          <w:sz w:val="21"/>
          <w:szCs w:val="21"/>
        </w:rPr>
        <w:t>.4</w:t>
      </w:r>
      <w:r w:rsidR="00375A61">
        <w:rPr>
          <w:rFonts w:ascii="Silka" w:eastAsiaTheme="minorHAnsi" w:hAnsi="Silka" w:cstheme="minorHAnsi"/>
          <w:sz w:val="21"/>
          <w:szCs w:val="21"/>
        </w:rPr>
        <w:t>5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 sati.</w:t>
      </w:r>
    </w:p>
    <w:p w:rsidR="004507EC" w:rsidRPr="005B4589" w:rsidRDefault="004507EC" w:rsidP="003A013C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F47DD6" w:rsidRPr="0055391F" w:rsidRDefault="00F47DD6" w:rsidP="00F47DD6">
      <w:pPr>
        <w:spacing w:after="0" w:line="240" w:lineRule="auto"/>
        <w:contextualSpacing/>
        <w:outlineLvl w:val="0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Klasa: </w:t>
      </w:r>
      <w:r>
        <w:rPr>
          <w:rFonts w:ascii="Silka" w:eastAsia="Times New Roman" w:hAnsi="Silka" w:cstheme="minorHAnsi"/>
          <w:sz w:val="21"/>
          <w:szCs w:val="21"/>
          <w:lang w:eastAsia="hr-HR"/>
        </w:rPr>
        <w:t>007-01/25-01/3</w:t>
      </w:r>
    </w:p>
    <w:p w:rsidR="00F47DD6" w:rsidRPr="0055391F" w:rsidRDefault="00F47DD6" w:rsidP="00F47DD6">
      <w:pPr>
        <w:spacing w:after="0" w:line="240" w:lineRule="auto"/>
        <w:contextualSpacing/>
        <w:outlineLvl w:val="0"/>
        <w:rPr>
          <w:rFonts w:ascii="Silka" w:eastAsia="Times New Roman" w:hAnsi="Silka" w:cstheme="minorHAnsi"/>
          <w:sz w:val="21"/>
          <w:szCs w:val="21"/>
          <w:lang w:eastAsia="hr-HR"/>
        </w:rPr>
      </w:pPr>
      <w:r>
        <w:rPr>
          <w:rFonts w:ascii="Silka" w:eastAsia="Times New Roman" w:hAnsi="Silka" w:cstheme="minorHAnsi"/>
          <w:sz w:val="21"/>
          <w:szCs w:val="21"/>
          <w:lang w:eastAsia="hr-HR"/>
        </w:rPr>
        <w:t>Urbroj: 2186-13-2-02-25-2</w:t>
      </w:r>
    </w:p>
    <w:p w:rsidR="00F47DD6" w:rsidRPr="0055391F" w:rsidRDefault="00F47DD6" w:rsidP="00F47DD6">
      <w:pPr>
        <w:spacing w:after="0" w:line="240" w:lineRule="auto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U Trakošćanu, </w:t>
      </w:r>
      <w:r>
        <w:rPr>
          <w:rFonts w:ascii="Silka" w:eastAsia="Times New Roman" w:hAnsi="Silka" w:cstheme="minorHAnsi"/>
          <w:sz w:val="21"/>
          <w:szCs w:val="21"/>
          <w:lang w:eastAsia="hr-HR"/>
        </w:rPr>
        <w:t>13.03.2025</w:t>
      </w: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.</w:t>
      </w:r>
    </w:p>
    <w:p w:rsidR="005B4589" w:rsidRPr="005B4589" w:rsidRDefault="005B4589" w:rsidP="0090634C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047A69" w:rsidRPr="005B4589" w:rsidRDefault="00047A69" w:rsidP="0090634C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3A013C" w:rsidRPr="005B4589" w:rsidRDefault="003A013C" w:rsidP="003A013C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         </w:t>
      </w:r>
      <w:r w:rsidR="008722ED">
        <w:rPr>
          <w:rFonts w:ascii="Silka" w:eastAsiaTheme="minorHAnsi" w:hAnsi="Silka" w:cstheme="minorHAnsi"/>
          <w:sz w:val="21"/>
          <w:szCs w:val="21"/>
        </w:rPr>
        <w:t xml:space="preserve">    </w:t>
      </w:r>
      <w:r w:rsidR="000B23CE" w:rsidRPr="005B4589">
        <w:rPr>
          <w:rFonts w:ascii="Silka" w:eastAsiaTheme="minorHAnsi" w:hAnsi="Silka" w:cstheme="minorHAnsi"/>
          <w:sz w:val="21"/>
          <w:szCs w:val="21"/>
        </w:rPr>
        <w:t xml:space="preserve">  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Zapisničar:                                 </w:t>
      </w:r>
      <w:r w:rsidR="000B23CE" w:rsidRPr="005B4589">
        <w:rPr>
          <w:rFonts w:ascii="Silka" w:eastAsiaTheme="minorHAnsi" w:hAnsi="Silka" w:cstheme="minorHAnsi"/>
          <w:sz w:val="21"/>
          <w:szCs w:val="21"/>
        </w:rPr>
        <w:t xml:space="preserve">        </w:t>
      </w:r>
      <w:r w:rsidR="008722ED">
        <w:rPr>
          <w:rFonts w:ascii="Silka" w:eastAsiaTheme="minorHAnsi" w:hAnsi="Silka" w:cstheme="minorHAnsi"/>
          <w:sz w:val="21"/>
          <w:szCs w:val="21"/>
        </w:rPr>
        <w:t xml:space="preserve">  </w:t>
      </w:r>
      <w:r w:rsidR="000B23CE" w:rsidRPr="005B4589">
        <w:rPr>
          <w:rFonts w:ascii="Silka" w:eastAsiaTheme="minorHAnsi" w:hAnsi="Silka" w:cstheme="minorHAnsi"/>
          <w:sz w:val="21"/>
          <w:szCs w:val="21"/>
        </w:rPr>
        <w:t xml:space="preserve"> </w:t>
      </w:r>
      <w:r w:rsidR="00E2176B">
        <w:rPr>
          <w:rFonts w:ascii="Silka" w:eastAsiaTheme="minorHAnsi" w:hAnsi="Silka" w:cstheme="minorHAnsi"/>
          <w:sz w:val="21"/>
          <w:szCs w:val="21"/>
        </w:rPr>
        <w:t xml:space="preserve">       </w:t>
      </w:r>
      <w:r w:rsidR="000B23CE" w:rsidRPr="005B4589">
        <w:rPr>
          <w:rFonts w:ascii="Silka" w:eastAsiaTheme="minorHAnsi" w:hAnsi="Silka" w:cstheme="minorHAnsi"/>
          <w:sz w:val="21"/>
          <w:szCs w:val="21"/>
        </w:rPr>
        <w:t xml:space="preserve"> </w:t>
      </w:r>
      <w:r w:rsidR="008722ED">
        <w:rPr>
          <w:rFonts w:ascii="Silka" w:eastAsiaTheme="minorHAnsi" w:hAnsi="Silka" w:cstheme="minorHAnsi"/>
          <w:sz w:val="21"/>
          <w:szCs w:val="21"/>
        </w:rPr>
        <w:t xml:space="preserve"> 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Predsjednica Upravnog vijeća:                                                  </w:t>
      </w:r>
    </w:p>
    <w:p w:rsidR="003A013C" w:rsidRPr="005B4589" w:rsidRDefault="003A013C" w:rsidP="003A013C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</w:t>
      </w:r>
      <w:r w:rsidR="008722ED">
        <w:rPr>
          <w:rFonts w:ascii="Silka" w:eastAsiaTheme="minorHAnsi" w:hAnsi="Silka" w:cstheme="minorHAnsi"/>
          <w:sz w:val="21"/>
          <w:szCs w:val="21"/>
        </w:rPr>
        <w:t xml:space="preserve">     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 Andreja Srednoselec                        </w:t>
      </w:r>
      <w:r w:rsidR="000B23CE" w:rsidRPr="005B4589">
        <w:rPr>
          <w:rFonts w:ascii="Silka" w:eastAsiaTheme="minorHAnsi" w:hAnsi="Silka" w:cstheme="minorHAnsi"/>
          <w:sz w:val="21"/>
          <w:szCs w:val="21"/>
        </w:rPr>
        <w:t xml:space="preserve">          </w:t>
      </w:r>
      <w:r w:rsidR="008722ED">
        <w:rPr>
          <w:rFonts w:ascii="Silka" w:eastAsiaTheme="minorHAnsi" w:hAnsi="Silka" w:cstheme="minorHAnsi"/>
          <w:sz w:val="21"/>
          <w:szCs w:val="21"/>
        </w:rPr>
        <w:t xml:space="preserve"> </w:t>
      </w:r>
      <w:r w:rsidR="000B23CE" w:rsidRPr="005B4589">
        <w:rPr>
          <w:rFonts w:ascii="Silka" w:eastAsiaTheme="minorHAnsi" w:hAnsi="Silka" w:cstheme="minorHAnsi"/>
          <w:sz w:val="21"/>
          <w:szCs w:val="21"/>
        </w:rPr>
        <w:t xml:space="preserve">  </w:t>
      </w:r>
      <w:r w:rsidR="00E2176B">
        <w:rPr>
          <w:rFonts w:ascii="Silka" w:eastAsiaTheme="minorHAnsi" w:hAnsi="Silka" w:cstheme="minorHAnsi"/>
          <w:sz w:val="21"/>
          <w:szCs w:val="21"/>
        </w:rPr>
        <w:t xml:space="preserve">       </w:t>
      </w:r>
      <w:r w:rsidR="000B23CE" w:rsidRPr="005B4589">
        <w:rPr>
          <w:rFonts w:ascii="Silka" w:eastAsiaTheme="minorHAnsi" w:hAnsi="Silka" w:cstheme="minorHAnsi"/>
          <w:sz w:val="21"/>
          <w:szCs w:val="21"/>
        </w:rPr>
        <w:t xml:space="preserve"> </w:t>
      </w:r>
      <w:r w:rsidRPr="005B4589">
        <w:rPr>
          <w:rFonts w:ascii="Silka" w:eastAsiaTheme="minorHAnsi" w:hAnsi="Silka" w:cstheme="minorHAnsi"/>
          <w:sz w:val="21"/>
          <w:szCs w:val="21"/>
        </w:rPr>
        <w:t>dr.sc. Vesna Pascuttini Juraga</w:t>
      </w:r>
    </w:p>
    <w:p w:rsidR="000B23CE" w:rsidRPr="005B4589" w:rsidRDefault="000B23CE" w:rsidP="003A013C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0B23CE" w:rsidRPr="005B4589" w:rsidRDefault="000B23CE" w:rsidP="003A013C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0B23CE" w:rsidRPr="005B4589" w:rsidRDefault="000B23CE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1"/>
          <w:szCs w:val="21"/>
        </w:rPr>
      </w:pPr>
      <w:r w:rsidRPr="005B4589">
        <w:rPr>
          <w:rFonts w:asciiTheme="minorHAnsi" w:eastAsiaTheme="minorHAnsi" w:hAnsiTheme="minorHAnsi" w:cstheme="minorHAnsi"/>
          <w:sz w:val="21"/>
          <w:szCs w:val="21"/>
        </w:rPr>
        <w:t xml:space="preserve"> ________________________________                           </w:t>
      </w:r>
      <w:r w:rsidR="00E2176B">
        <w:rPr>
          <w:rFonts w:asciiTheme="minorHAnsi" w:eastAsiaTheme="minorHAnsi" w:hAnsiTheme="minorHAnsi" w:cstheme="minorHAnsi"/>
          <w:sz w:val="21"/>
          <w:szCs w:val="21"/>
        </w:rPr>
        <w:t xml:space="preserve">         </w:t>
      </w:r>
      <w:r w:rsidRPr="005B4589">
        <w:rPr>
          <w:rFonts w:asciiTheme="minorHAnsi" w:eastAsiaTheme="minorHAnsi" w:hAnsiTheme="minorHAnsi" w:cstheme="minorHAnsi"/>
          <w:sz w:val="21"/>
          <w:szCs w:val="21"/>
        </w:rPr>
        <w:t xml:space="preserve"> ________________________________________  </w:t>
      </w:r>
    </w:p>
    <w:p w:rsidR="002052F6" w:rsidRPr="005B4589" w:rsidRDefault="00E2176B" w:rsidP="003A013C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>
        <w:rPr>
          <w:rFonts w:ascii="Silka" w:eastAsiaTheme="minorHAnsi" w:hAnsi="Silka" w:cstheme="minorHAnsi"/>
          <w:sz w:val="21"/>
          <w:szCs w:val="21"/>
        </w:rPr>
        <w:t xml:space="preserve">  </w:t>
      </w:r>
    </w:p>
    <w:sectPr w:rsidR="002052F6" w:rsidRPr="005B4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4AC" w:rsidRDefault="002964AC" w:rsidP="003A013C">
      <w:pPr>
        <w:spacing w:after="0" w:line="240" w:lineRule="auto"/>
      </w:pPr>
      <w:r>
        <w:separator/>
      </w:r>
    </w:p>
  </w:endnote>
  <w:endnote w:type="continuationSeparator" w:id="0">
    <w:p w:rsidR="002964AC" w:rsidRDefault="002964AC" w:rsidP="003A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lka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lk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4AC" w:rsidRDefault="002964AC" w:rsidP="003A013C">
      <w:pPr>
        <w:spacing w:after="0" w:line="240" w:lineRule="auto"/>
      </w:pPr>
      <w:r>
        <w:separator/>
      </w:r>
    </w:p>
  </w:footnote>
  <w:footnote w:type="continuationSeparator" w:id="0">
    <w:p w:rsidR="002964AC" w:rsidRDefault="002964AC" w:rsidP="003A0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5FB0"/>
    <w:multiLevelType w:val="hybridMultilevel"/>
    <w:tmpl w:val="17567E4A"/>
    <w:lvl w:ilvl="0" w:tplc="F0EC2C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5101"/>
    <w:multiLevelType w:val="hybridMultilevel"/>
    <w:tmpl w:val="234094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6C99"/>
    <w:multiLevelType w:val="hybridMultilevel"/>
    <w:tmpl w:val="B478D336"/>
    <w:lvl w:ilvl="0" w:tplc="17EC3C10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1B39"/>
    <w:multiLevelType w:val="hybridMultilevel"/>
    <w:tmpl w:val="06C2A49E"/>
    <w:lvl w:ilvl="0" w:tplc="27BE14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D36CA0"/>
    <w:multiLevelType w:val="hybridMultilevel"/>
    <w:tmpl w:val="16A2A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C1713"/>
    <w:multiLevelType w:val="hybridMultilevel"/>
    <w:tmpl w:val="F91663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54DD8"/>
    <w:multiLevelType w:val="hybridMultilevel"/>
    <w:tmpl w:val="1EECA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97766"/>
    <w:multiLevelType w:val="hybridMultilevel"/>
    <w:tmpl w:val="CAE2CA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C0B91"/>
    <w:multiLevelType w:val="hybridMultilevel"/>
    <w:tmpl w:val="480E9D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66764"/>
    <w:multiLevelType w:val="hybridMultilevel"/>
    <w:tmpl w:val="82661D3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B4C65"/>
    <w:multiLevelType w:val="hybridMultilevel"/>
    <w:tmpl w:val="2C2A9FEC"/>
    <w:lvl w:ilvl="0" w:tplc="6E5C1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FB8"/>
    <w:multiLevelType w:val="hybridMultilevel"/>
    <w:tmpl w:val="C00AB7E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A72C56"/>
    <w:multiLevelType w:val="hybridMultilevel"/>
    <w:tmpl w:val="EFF4EC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373BD"/>
    <w:multiLevelType w:val="hybridMultilevel"/>
    <w:tmpl w:val="C4326CA6"/>
    <w:lvl w:ilvl="0" w:tplc="57387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11253"/>
    <w:multiLevelType w:val="hybridMultilevel"/>
    <w:tmpl w:val="1EECA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F0AE5"/>
    <w:multiLevelType w:val="hybridMultilevel"/>
    <w:tmpl w:val="5A4EE2BE"/>
    <w:lvl w:ilvl="0" w:tplc="851E590A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413CF"/>
    <w:multiLevelType w:val="hybridMultilevel"/>
    <w:tmpl w:val="16A0599E"/>
    <w:lvl w:ilvl="0" w:tplc="D5A26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457A1"/>
    <w:multiLevelType w:val="hybridMultilevel"/>
    <w:tmpl w:val="3DDA2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B724E"/>
    <w:multiLevelType w:val="hybridMultilevel"/>
    <w:tmpl w:val="724E9752"/>
    <w:lvl w:ilvl="0" w:tplc="2DEE8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10B13"/>
    <w:multiLevelType w:val="hybridMultilevel"/>
    <w:tmpl w:val="8E1E7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67FD2"/>
    <w:multiLevelType w:val="hybridMultilevel"/>
    <w:tmpl w:val="FF6A0D3C"/>
    <w:lvl w:ilvl="0" w:tplc="C6E82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22B7F"/>
    <w:multiLevelType w:val="hybridMultilevel"/>
    <w:tmpl w:val="7624A6B8"/>
    <w:lvl w:ilvl="0" w:tplc="9028F8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066B9"/>
    <w:multiLevelType w:val="hybridMultilevel"/>
    <w:tmpl w:val="8A7EA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A6502"/>
    <w:multiLevelType w:val="hybridMultilevel"/>
    <w:tmpl w:val="E5F22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708AD"/>
    <w:multiLevelType w:val="hybridMultilevel"/>
    <w:tmpl w:val="2C2A9FEC"/>
    <w:lvl w:ilvl="0" w:tplc="6E5C1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13"/>
  </w:num>
  <w:num w:numId="5">
    <w:abstractNumId w:val="17"/>
  </w:num>
  <w:num w:numId="6">
    <w:abstractNumId w:val="6"/>
  </w:num>
  <w:num w:numId="7">
    <w:abstractNumId w:val="14"/>
  </w:num>
  <w:num w:numId="8">
    <w:abstractNumId w:val="5"/>
  </w:num>
  <w:num w:numId="9">
    <w:abstractNumId w:val="16"/>
  </w:num>
  <w:num w:numId="10">
    <w:abstractNumId w:val="19"/>
  </w:num>
  <w:num w:numId="11">
    <w:abstractNumId w:val="8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0"/>
  </w:num>
  <w:num w:numId="16">
    <w:abstractNumId w:val="10"/>
  </w:num>
  <w:num w:numId="17">
    <w:abstractNumId w:val="15"/>
  </w:num>
  <w:num w:numId="18">
    <w:abstractNumId w:val="24"/>
  </w:num>
  <w:num w:numId="19">
    <w:abstractNumId w:val="2"/>
  </w:num>
  <w:num w:numId="20">
    <w:abstractNumId w:val="23"/>
  </w:num>
  <w:num w:numId="21">
    <w:abstractNumId w:val="21"/>
  </w:num>
  <w:num w:numId="22">
    <w:abstractNumId w:val="4"/>
  </w:num>
  <w:num w:numId="23">
    <w:abstractNumId w:val="12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3C"/>
    <w:rsid w:val="000031D6"/>
    <w:rsid w:val="00013FBF"/>
    <w:rsid w:val="00027BB9"/>
    <w:rsid w:val="00032730"/>
    <w:rsid w:val="00036D68"/>
    <w:rsid w:val="00041532"/>
    <w:rsid w:val="0004217C"/>
    <w:rsid w:val="00044542"/>
    <w:rsid w:val="00047624"/>
    <w:rsid w:val="00047A69"/>
    <w:rsid w:val="00051334"/>
    <w:rsid w:val="0007368E"/>
    <w:rsid w:val="00075F61"/>
    <w:rsid w:val="00083F5D"/>
    <w:rsid w:val="0009295C"/>
    <w:rsid w:val="00094E20"/>
    <w:rsid w:val="00096988"/>
    <w:rsid w:val="000A2C41"/>
    <w:rsid w:val="000A4433"/>
    <w:rsid w:val="000A6A45"/>
    <w:rsid w:val="000B20CA"/>
    <w:rsid w:val="000B23CE"/>
    <w:rsid w:val="000B454B"/>
    <w:rsid w:val="000B5AEE"/>
    <w:rsid w:val="000C3FE2"/>
    <w:rsid w:val="000C6AFF"/>
    <w:rsid w:val="000C6B9B"/>
    <w:rsid w:val="000D7EC5"/>
    <w:rsid w:val="000E079B"/>
    <w:rsid w:val="000F475D"/>
    <w:rsid w:val="000F7790"/>
    <w:rsid w:val="00100B85"/>
    <w:rsid w:val="001034F8"/>
    <w:rsid w:val="00104895"/>
    <w:rsid w:val="0010561E"/>
    <w:rsid w:val="00111112"/>
    <w:rsid w:val="00113669"/>
    <w:rsid w:val="00117786"/>
    <w:rsid w:val="0012299C"/>
    <w:rsid w:val="00123B26"/>
    <w:rsid w:val="00134B95"/>
    <w:rsid w:val="00137AFC"/>
    <w:rsid w:val="00142035"/>
    <w:rsid w:val="001448B0"/>
    <w:rsid w:val="00147B8C"/>
    <w:rsid w:val="00152300"/>
    <w:rsid w:val="001613AB"/>
    <w:rsid w:val="001649BB"/>
    <w:rsid w:val="00170B3D"/>
    <w:rsid w:val="00182349"/>
    <w:rsid w:val="00185A06"/>
    <w:rsid w:val="0019672B"/>
    <w:rsid w:val="001A1106"/>
    <w:rsid w:val="001A359B"/>
    <w:rsid w:val="001B109B"/>
    <w:rsid w:val="001B41CB"/>
    <w:rsid w:val="001B56E9"/>
    <w:rsid w:val="001B6695"/>
    <w:rsid w:val="001C248F"/>
    <w:rsid w:val="001C2964"/>
    <w:rsid w:val="001C3DCE"/>
    <w:rsid w:val="001C4485"/>
    <w:rsid w:val="001C504A"/>
    <w:rsid w:val="001C752E"/>
    <w:rsid w:val="001C76FA"/>
    <w:rsid w:val="001D16B2"/>
    <w:rsid w:val="001D27E8"/>
    <w:rsid w:val="001D484B"/>
    <w:rsid w:val="001D7B19"/>
    <w:rsid w:val="001F2095"/>
    <w:rsid w:val="0020008C"/>
    <w:rsid w:val="0020133B"/>
    <w:rsid w:val="002052F6"/>
    <w:rsid w:val="002111F5"/>
    <w:rsid w:val="00216211"/>
    <w:rsid w:val="00222B7E"/>
    <w:rsid w:val="0022501D"/>
    <w:rsid w:val="00232596"/>
    <w:rsid w:val="00233B71"/>
    <w:rsid w:val="00234B90"/>
    <w:rsid w:val="00241F40"/>
    <w:rsid w:val="00244B09"/>
    <w:rsid w:val="0025098C"/>
    <w:rsid w:val="002618EB"/>
    <w:rsid w:val="00263468"/>
    <w:rsid w:val="002635CE"/>
    <w:rsid w:val="002637F2"/>
    <w:rsid w:val="002716B2"/>
    <w:rsid w:val="00271FAB"/>
    <w:rsid w:val="0029196C"/>
    <w:rsid w:val="00295201"/>
    <w:rsid w:val="002964AC"/>
    <w:rsid w:val="00297755"/>
    <w:rsid w:val="002A132A"/>
    <w:rsid w:val="002B0171"/>
    <w:rsid w:val="002B3DD4"/>
    <w:rsid w:val="002B72CE"/>
    <w:rsid w:val="002C18C6"/>
    <w:rsid w:val="002C1C6F"/>
    <w:rsid w:val="002C5B73"/>
    <w:rsid w:val="002E4A1B"/>
    <w:rsid w:val="002E4CEA"/>
    <w:rsid w:val="002E7F79"/>
    <w:rsid w:val="002F1FA7"/>
    <w:rsid w:val="002F4711"/>
    <w:rsid w:val="00300136"/>
    <w:rsid w:val="00302D84"/>
    <w:rsid w:val="003142F7"/>
    <w:rsid w:val="003172DA"/>
    <w:rsid w:val="00323D31"/>
    <w:rsid w:val="00326E44"/>
    <w:rsid w:val="003333E1"/>
    <w:rsid w:val="00337B1D"/>
    <w:rsid w:val="0034357C"/>
    <w:rsid w:val="00345B6B"/>
    <w:rsid w:val="00346897"/>
    <w:rsid w:val="0035084C"/>
    <w:rsid w:val="00354EB5"/>
    <w:rsid w:val="00362AF3"/>
    <w:rsid w:val="00362BD6"/>
    <w:rsid w:val="00366CCD"/>
    <w:rsid w:val="00370A50"/>
    <w:rsid w:val="00371370"/>
    <w:rsid w:val="0037432D"/>
    <w:rsid w:val="00375A61"/>
    <w:rsid w:val="003763AB"/>
    <w:rsid w:val="0038120B"/>
    <w:rsid w:val="00382B6C"/>
    <w:rsid w:val="00391F9B"/>
    <w:rsid w:val="0039328A"/>
    <w:rsid w:val="003948EA"/>
    <w:rsid w:val="00396A62"/>
    <w:rsid w:val="003973A8"/>
    <w:rsid w:val="003A013C"/>
    <w:rsid w:val="003A0E16"/>
    <w:rsid w:val="003A321A"/>
    <w:rsid w:val="003B5971"/>
    <w:rsid w:val="003B6C12"/>
    <w:rsid w:val="003C23EF"/>
    <w:rsid w:val="003C303D"/>
    <w:rsid w:val="003C5367"/>
    <w:rsid w:val="003D1F2D"/>
    <w:rsid w:val="003D5209"/>
    <w:rsid w:val="003D591F"/>
    <w:rsid w:val="003E4670"/>
    <w:rsid w:val="003E5D9D"/>
    <w:rsid w:val="003E6D48"/>
    <w:rsid w:val="003F2606"/>
    <w:rsid w:val="003F2BA6"/>
    <w:rsid w:val="003F3913"/>
    <w:rsid w:val="003F39F2"/>
    <w:rsid w:val="00401D1D"/>
    <w:rsid w:val="00404285"/>
    <w:rsid w:val="00406A18"/>
    <w:rsid w:val="00414F7B"/>
    <w:rsid w:val="00421CFE"/>
    <w:rsid w:val="00424866"/>
    <w:rsid w:val="00446D34"/>
    <w:rsid w:val="004507EC"/>
    <w:rsid w:val="004557CB"/>
    <w:rsid w:val="00461664"/>
    <w:rsid w:val="0046478E"/>
    <w:rsid w:val="004655B6"/>
    <w:rsid w:val="00475E08"/>
    <w:rsid w:val="00483566"/>
    <w:rsid w:val="004915F1"/>
    <w:rsid w:val="0049406D"/>
    <w:rsid w:val="00494A3E"/>
    <w:rsid w:val="004B0022"/>
    <w:rsid w:val="004B2913"/>
    <w:rsid w:val="004C009F"/>
    <w:rsid w:val="004C011F"/>
    <w:rsid w:val="004C55AD"/>
    <w:rsid w:val="004C694F"/>
    <w:rsid w:val="004D03EE"/>
    <w:rsid w:val="004D0C10"/>
    <w:rsid w:val="004D3979"/>
    <w:rsid w:val="004D7074"/>
    <w:rsid w:val="004D7A17"/>
    <w:rsid w:val="004E2F4D"/>
    <w:rsid w:val="004E3143"/>
    <w:rsid w:val="004E5EBF"/>
    <w:rsid w:val="004F2642"/>
    <w:rsid w:val="004F5096"/>
    <w:rsid w:val="004F54E4"/>
    <w:rsid w:val="0050022F"/>
    <w:rsid w:val="00501776"/>
    <w:rsid w:val="00504249"/>
    <w:rsid w:val="005068CA"/>
    <w:rsid w:val="00506958"/>
    <w:rsid w:val="0051006B"/>
    <w:rsid w:val="005102B6"/>
    <w:rsid w:val="00512553"/>
    <w:rsid w:val="0051306E"/>
    <w:rsid w:val="0051492B"/>
    <w:rsid w:val="00515270"/>
    <w:rsid w:val="005220B6"/>
    <w:rsid w:val="005227D0"/>
    <w:rsid w:val="005351A6"/>
    <w:rsid w:val="005354AE"/>
    <w:rsid w:val="005422DA"/>
    <w:rsid w:val="00542537"/>
    <w:rsid w:val="00542D0E"/>
    <w:rsid w:val="005436E0"/>
    <w:rsid w:val="0054440F"/>
    <w:rsid w:val="00547237"/>
    <w:rsid w:val="00547C6F"/>
    <w:rsid w:val="005531FC"/>
    <w:rsid w:val="00553840"/>
    <w:rsid w:val="00555F03"/>
    <w:rsid w:val="0055617C"/>
    <w:rsid w:val="00556CAF"/>
    <w:rsid w:val="00570D0C"/>
    <w:rsid w:val="00570FD3"/>
    <w:rsid w:val="00571930"/>
    <w:rsid w:val="00582E6A"/>
    <w:rsid w:val="0059270C"/>
    <w:rsid w:val="005972E3"/>
    <w:rsid w:val="005A4301"/>
    <w:rsid w:val="005A623C"/>
    <w:rsid w:val="005B1274"/>
    <w:rsid w:val="005B4589"/>
    <w:rsid w:val="005C2DA3"/>
    <w:rsid w:val="005D0225"/>
    <w:rsid w:val="005D2BE1"/>
    <w:rsid w:val="005D4CCF"/>
    <w:rsid w:val="005D52DA"/>
    <w:rsid w:val="005E4A2F"/>
    <w:rsid w:val="005F0C5A"/>
    <w:rsid w:val="005F23C0"/>
    <w:rsid w:val="006023C2"/>
    <w:rsid w:val="00607703"/>
    <w:rsid w:val="006209C2"/>
    <w:rsid w:val="00620B8D"/>
    <w:rsid w:val="0063008D"/>
    <w:rsid w:val="0063107B"/>
    <w:rsid w:val="00641646"/>
    <w:rsid w:val="00642E7E"/>
    <w:rsid w:val="00643276"/>
    <w:rsid w:val="00650310"/>
    <w:rsid w:val="0065318E"/>
    <w:rsid w:val="00656F06"/>
    <w:rsid w:val="00661705"/>
    <w:rsid w:val="0066461A"/>
    <w:rsid w:val="00666851"/>
    <w:rsid w:val="006678D3"/>
    <w:rsid w:val="00677C90"/>
    <w:rsid w:val="00680DE8"/>
    <w:rsid w:val="00687130"/>
    <w:rsid w:val="00697BA4"/>
    <w:rsid w:val="006A37EF"/>
    <w:rsid w:val="006B048A"/>
    <w:rsid w:val="006C13EF"/>
    <w:rsid w:val="006C2537"/>
    <w:rsid w:val="006D0AD3"/>
    <w:rsid w:val="006E452A"/>
    <w:rsid w:val="006F2175"/>
    <w:rsid w:val="0070377B"/>
    <w:rsid w:val="00706170"/>
    <w:rsid w:val="0071169D"/>
    <w:rsid w:val="00711E6C"/>
    <w:rsid w:val="007129E3"/>
    <w:rsid w:val="00713194"/>
    <w:rsid w:val="007176F2"/>
    <w:rsid w:val="0072691E"/>
    <w:rsid w:val="00727B94"/>
    <w:rsid w:val="007336A0"/>
    <w:rsid w:val="007417CD"/>
    <w:rsid w:val="007428AC"/>
    <w:rsid w:val="00745756"/>
    <w:rsid w:val="00753F73"/>
    <w:rsid w:val="0075405D"/>
    <w:rsid w:val="0075797B"/>
    <w:rsid w:val="00760322"/>
    <w:rsid w:val="00763628"/>
    <w:rsid w:val="0076367C"/>
    <w:rsid w:val="00774BE9"/>
    <w:rsid w:val="0077624A"/>
    <w:rsid w:val="007821F6"/>
    <w:rsid w:val="0078226F"/>
    <w:rsid w:val="00783538"/>
    <w:rsid w:val="00793B92"/>
    <w:rsid w:val="00796320"/>
    <w:rsid w:val="007A4A34"/>
    <w:rsid w:val="007A53B4"/>
    <w:rsid w:val="007A6CCE"/>
    <w:rsid w:val="007A7F28"/>
    <w:rsid w:val="007C1CDA"/>
    <w:rsid w:val="007C22C7"/>
    <w:rsid w:val="007C2BDF"/>
    <w:rsid w:val="007C584F"/>
    <w:rsid w:val="007E7259"/>
    <w:rsid w:val="007F0ADE"/>
    <w:rsid w:val="007F3969"/>
    <w:rsid w:val="007F6769"/>
    <w:rsid w:val="00800D63"/>
    <w:rsid w:val="00803BE4"/>
    <w:rsid w:val="00815AA8"/>
    <w:rsid w:val="0082383A"/>
    <w:rsid w:val="00825424"/>
    <w:rsid w:val="00830927"/>
    <w:rsid w:val="00830D64"/>
    <w:rsid w:val="008315FB"/>
    <w:rsid w:val="00832B3E"/>
    <w:rsid w:val="008339CD"/>
    <w:rsid w:val="008366BC"/>
    <w:rsid w:val="008369D5"/>
    <w:rsid w:val="00840F66"/>
    <w:rsid w:val="00860852"/>
    <w:rsid w:val="00860DC3"/>
    <w:rsid w:val="0086110B"/>
    <w:rsid w:val="00862CF0"/>
    <w:rsid w:val="00864670"/>
    <w:rsid w:val="00866704"/>
    <w:rsid w:val="00867159"/>
    <w:rsid w:val="008722ED"/>
    <w:rsid w:val="008748C4"/>
    <w:rsid w:val="008761D8"/>
    <w:rsid w:val="00877E7F"/>
    <w:rsid w:val="00882970"/>
    <w:rsid w:val="00887F5E"/>
    <w:rsid w:val="008A08EC"/>
    <w:rsid w:val="008A23FB"/>
    <w:rsid w:val="008A31B4"/>
    <w:rsid w:val="008A7F00"/>
    <w:rsid w:val="008C15D3"/>
    <w:rsid w:val="008C39BD"/>
    <w:rsid w:val="008C5AC0"/>
    <w:rsid w:val="008D2492"/>
    <w:rsid w:val="008D655F"/>
    <w:rsid w:val="008E466E"/>
    <w:rsid w:val="008F6392"/>
    <w:rsid w:val="008F7250"/>
    <w:rsid w:val="008F7709"/>
    <w:rsid w:val="0090277B"/>
    <w:rsid w:val="0090518C"/>
    <w:rsid w:val="00905AB2"/>
    <w:rsid w:val="0090634C"/>
    <w:rsid w:val="0091240F"/>
    <w:rsid w:val="00924651"/>
    <w:rsid w:val="00925FD1"/>
    <w:rsid w:val="00926D09"/>
    <w:rsid w:val="00933B3D"/>
    <w:rsid w:val="00945083"/>
    <w:rsid w:val="00945195"/>
    <w:rsid w:val="00947A81"/>
    <w:rsid w:val="0095396C"/>
    <w:rsid w:val="00955A50"/>
    <w:rsid w:val="00956EA9"/>
    <w:rsid w:val="00971A91"/>
    <w:rsid w:val="0097481D"/>
    <w:rsid w:val="00974B40"/>
    <w:rsid w:val="009915B2"/>
    <w:rsid w:val="00992FDC"/>
    <w:rsid w:val="00993027"/>
    <w:rsid w:val="009941CB"/>
    <w:rsid w:val="00997DF7"/>
    <w:rsid w:val="009A332A"/>
    <w:rsid w:val="009A6FAB"/>
    <w:rsid w:val="009B017F"/>
    <w:rsid w:val="009B482D"/>
    <w:rsid w:val="009C0966"/>
    <w:rsid w:val="009C3F81"/>
    <w:rsid w:val="009C49CA"/>
    <w:rsid w:val="009E6369"/>
    <w:rsid w:val="009E6EB1"/>
    <w:rsid w:val="009F1B29"/>
    <w:rsid w:val="009F3FB8"/>
    <w:rsid w:val="009F7676"/>
    <w:rsid w:val="00A06422"/>
    <w:rsid w:val="00A101DB"/>
    <w:rsid w:val="00A1193E"/>
    <w:rsid w:val="00A1249F"/>
    <w:rsid w:val="00A17438"/>
    <w:rsid w:val="00A26439"/>
    <w:rsid w:val="00A2777F"/>
    <w:rsid w:val="00A31BD2"/>
    <w:rsid w:val="00A35195"/>
    <w:rsid w:val="00A374C9"/>
    <w:rsid w:val="00A40FD0"/>
    <w:rsid w:val="00A43C47"/>
    <w:rsid w:val="00A44D12"/>
    <w:rsid w:val="00A455F4"/>
    <w:rsid w:val="00A45A7C"/>
    <w:rsid w:val="00A45AB5"/>
    <w:rsid w:val="00A46DDE"/>
    <w:rsid w:val="00A50ADA"/>
    <w:rsid w:val="00A5212C"/>
    <w:rsid w:val="00A5323A"/>
    <w:rsid w:val="00A53C7C"/>
    <w:rsid w:val="00A62346"/>
    <w:rsid w:val="00A62A65"/>
    <w:rsid w:val="00A63121"/>
    <w:rsid w:val="00A66693"/>
    <w:rsid w:val="00A66D97"/>
    <w:rsid w:val="00A73DE8"/>
    <w:rsid w:val="00A75036"/>
    <w:rsid w:val="00A82778"/>
    <w:rsid w:val="00A94736"/>
    <w:rsid w:val="00AA2851"/>
    <w:rsid w:val="00AA50CA"/>
    <w:rsid w:val="00AB05B8"/>
    <w:rsid w:val="00AB7C2F"/>
    <w:rsid w:val="00AD05A2"/>
    <w:rsid w:val="00AD1A91"/>
    <w:rsid w:val="00AD1CA3"/>
    <w:rsid w:val="00AD5995"/>
    <w:rsid w:val="00AF0D5A"/>
    <w:rsid w:val="00AF20FD"/>
    <w:rsid w:val="00AF3616"/>
    <w:rsid w:val="00B00A1D"/>
    <w:rsid w:val="00B02427"/>
    <w:rsid w:val="00B127D6"/>
    <w:rsid w:val="00B15111"/>
    <w:rsid w:val="00B207AE"/>
    <w:rsid w:val="00B21426"/>
    <w:rsid w:val="00B21519"/>
    <w:rsid w:val="00B21545"/>
    <w:rsid w:val="00B21CDD"/>
    <w:rsid w:val="00B23FFD"/>
    <w:rsid w:val="00B27DBA"/>
    <w:rsid w:val="00B30CFF"/>
    <w:rsid w:val="00B31551"/>
    <w:rsid w:val="00B33CC9"/>
    <w:rsid w:val="00B34B00"/>
    <w:rsid w:val="00B364E5"/>
    <w:rsid w:val="00B36A17"/>
    <w:rsid w:val="00B459CF"/>
    <w:rsid w:val="00B532A2"/>
    <w:rsid w:val="00B55BB7"/>
    <w:rsid w:val="00B6074A"/>
    <w:rsid w:val="00B60CE2"/>
    <w:rsid w:val="00B61A75"/>
    <w:rsid w:val="00B6241D"/>
    <w:rsid w:val="00B6533A"/>
    <w:rsid w:val="00B655C2"/>
    <w:rsid w:val="00B662A9"/>
    <w:rsid w:val="00B72102"/>
    <w:rsid w:val="00B72549"/>
    <w:rsid w:val="00B76DB7"/>
    <w:rsid w:val="00B8158D"/>
    <w:rsid w:val="00B83BF7"/>
    <w:rsid w:val="00B83C03"/>
    <w:rsid w:val="00B936AC"/>
    <w:rsid w:val="00B96392"/>
    <w:rsid w:val="00BA3535"/>
    <w:rsid w:val="00BB43F5"/>
    <w:rsid w:val="00BC05C1"/>
    <w:rsid w:val="00BC3B5F"/>
    <w:rsid w:val="00BC551A"/>
    <w:rsid w:val="00BD208E"/>
    <w:rsid w:val="00BD434E"/>
    <w:rsid w:val="00BD46FD"/>
    <w:rsid w:val="00BE2130"/>
    <w:rsid w:val="00BE2AF6"/>
    <w:rsid w:val="00BE3756"/>
    <w:rsid w:val="00BF253E"/>
    <w:rsid w:val="00BF4E94"/>
    <w:rsid w:val="00C00145"/>
    <w:rsid w:val="00C01220"/>
    <w:rsid w:val="00C04C0A"/>
    <w:rsid w:val="00C04C8F"/>
    <w:rsid w:val="00C225D9"/>
    <w:rsid w:val="00C27599"/>
    <w:rsid w:val="00C301AE"/>
    <w:rsid w:val="00C374B2"/>
    <w:rsid w:val="00C403FF"/>
    <w:rsid w:val="00C45DDF"/>
    <w:rsid w:val="00C47576"/>
    <w:rsid w:val="00C47C60"/>
    <w:rsid w:val="00C55D31"/>
    <w:rsid w:val="00C577C9"/>
    <w:rsid w:val="00C6237C"/>
    <w:rsid w:val="00C62807"/>
    <w:rsid w:val="00C7029A"/>
    <w:rsid w:val="00C72923"/>
    <w:rsid w:val="00C73D3B"/>
    <w:rsid w:val="00C7458F"/>
    <w:rsid w:val="00C921F4"/>
    <w:rsid w:val="00CA497D"/>
    <w:rsid w:val="00CB0A3B"/>
    <w:rsid w:val="00CB1C9C"/>
    <w:rsid w:val="00CB6D1E"/>
    <w:rsid w:val="00CB74A6"/>
    <w:rsid w:val="00CC4AE0"/>
    <w:rsid w:val="00CC677B"/>
    <w:rsid w:val="00CD12F9"/>
    <w:rsid w:val="00CD1649"/>
    <w:rsid w:val="00CD171E"/>
    <w:rsid w:val="00CD22BD"/>
    <w:rsid w:val="00CD5C4E"/>
    <w:rsid w:val="00CD741D"/>
    <w:rsid w:val="00CE0A3C"/>
    <w:rsid w:val="00CE198F"/>
    <w:rsid w:val="00CE36E7"/>
    <w:rsid w:val="00CE64CC"/>
    <w:rsid w:val="00CE76F9"/>
    <w:rsid w:val="00CF5AE2"/>
    <w:rsid w:val="00D028B2"/>
    <w:rsid w:val="00D030B0"/>
    <w:rsid w:val="00D059F4"/>
    <w:rsid w:val="00D13612"/>
    <w:rsid w:val="00D20748"/>
    <w:rsid w:val="00D26CD4"/>
    <w:rsid w:val="00D33480"/>
    <w:rsid w:val="00D35CC3"/>
    <w:rsid w:val="00D40224"/>
    <w:rsid w:val="00D44E3C"/>
    <w:rsid w:val="00D45277"/>
    <w:rsid w:val="00D452A4"/>
    <w:rsid w:val="00D465D9"/>
    <w:rsid w:val="00D47871"/>
    <w:rsid w:val="00D521E9"/>
    <w:rsid w:val="00D52BB1"/>
    <w:rsid w:val="00D64664"/>
    <w:rsid w:val="00D64781"/>
    <w:rsid w:val="00D76543"/>
    <w:rsid w:val="00D8033A"/>
    <w:rsid w:val="00D80AC1"/>
    <w:rsid w:val="00D9268B"/>
    <w:rsid w:val="00D926CD"/>
    <w:rsid w:val="00DA12A5"/>
    <w:rsid w:val="00DA3CF1"/>
    <w:rsid w:val="00DA46D7"/>
    <w:rsid w:val="00DA5A81"/>
    <w:rsid w:val="00DA63F0"/>
    <w:rsid w:val="00DB3F45"/>
    <w:rsid w:val="00DB622A"/>
    <w:rsid w:val="00DC655D"/>
    <w:rsid w:val="00DC72E4"/>
    <w:rsid w:val="00DC7433"/>
    <w:rsid w:val="00DD05DD"/>
    <w:rsid w:val="00DD11C2"/>
    <w:rsid w:val="00DD669B"/>
    <w:rsid w:val="00DE1B4F"/>
    <w:rsid w:val="00DE712A"/>
    <w:rsid w:val="00DF2F51"/>
    <w:rsid w:val="00DF3D09"/>
    <w:rsid w:val="00E00CE7"/>
    <w:rsid w:val="00E01471"/>
    <w:rsid w:val="00E07CA8"/>
    <w:rsid w:val="00E12785"/>
    <w:rsid w:val="00E1384C"/>
    <w:rsid w:val="00E16011"/>
    <w:rsid w:val="00E16299"/>
    <w:rsid w:val="00E2176B"/>
    <w:rsid w:val="00E30528"/>
    <w:rsid w:val="00E3065F"/>
    <w:rsid w:val="00E35A30"/>
    <w:rsid w:val="00E3624C"/>
    <w:rsid w:val="00E52439"/>
    <w:rsid w:val="00E545EB"/>
    <w:rsid w:val="00E551F2"/>
    <w:rsid w:val="00E60D2D"/>
    <w:rsid w:val="00E66245"/>
    <w:rsid w:val="00E67397"/>
    <w:rsid w:val="00E7293D"/>
    <w:rsid w:val="00E74E63"/>
    <w:rsid w:val="00E85B07"/>
    <w:rsid w:val="00E8783A"/>
    <w:rsid w:val="00E91C18"/>
    <w:rsid w:val="00E94862"/>
    <w:rsid w:val="00EA2989"/>
    <w:rsid w:val="00EA59F3"/>
    <w:rsid w:val="00EA71B5"/>
    <w:rsid w:val="00EA7A98"/>
    <w:rsid w:val="00EB3989"/>
    <w:rsid w:val="00EB7C2C"/>
    <w:rsid w:val="00EC0BD6"/>
    <w:rsid w:val="00EC75F4"/>
    <w:rsid w:val="00EC7BEC"/>
    <w:rsid w:val="00ED12C3"/>
    <w:rsid w:val="00ED2267"/>
    <w:rsid w:val="00ED2283"/>
    <w:rsid w:val="00ED30E8"/>
    <w:rsid w:val="00ED3720"/>
    <w:rsid w:val="00ED441E"/>
    <w:rsid w:val="00EE2AF0"/>
    <w:rsid w:val="00EE5B88"/>
    <w:rsid w:val="00EF0F01"/>
    <w:rsid w:val="00EF261F"/>
    <w:rsid w:val="00EF271D"/>
    <w:rsid w:val="00EF41F9"/>
    <w:rsid w:val="00EF423F"/>
    <w:rsid w:val="00F007EB"/>
    <w:rsid w:val="00F02488"/>
    <w:rsid w:val="00F03DDA"/>
    <w:rsid w:val="00F07A71"/>
    <w:rsid w:val="00F154B1"/>
    <w:rsid w:val="00F4059A"/>
    <w:rsid w:val="00F4496D"/>
    <w:rsid w:val="00F47DD6"/>
    <w:rsid w:val="00F50E95"/>
    <w:rsid w:val="00F53F29"/>
    <w:rsid w:val="00F62C2F"/>
    <w:rsid w:val="00F63F95"/>
    <w:rsid w:val="00F64C7E"/>
    <w:rsid w:val="00F729FF"/>
    <w:rsid w:val="00F76DD8"/>
    <w:rsid w:val="00F810D3"/>
    <w:rsid w:val="00F81AEC"/>
    <w:rsid w:val="00F81EF9"/>
    <w:rsid w:val="00F87A92"/>
    <w:rsid w:val="00F93F6F"/>
    <w:rsid w:val="00FA2422"/>
    <w:rsid w:val="00FA590D"/>
    <w:rsid w:val="00FA6510"/>
    <w:rsid w:val="00FA7E85"/>
    <w:rsid w:val="00FB5FB5"/>
    <w:rsid w:val="00FC7225"/>
    <w:rsid w:val="00FD365A"/>
    <w:rsid w:val="00FD39F3"/>
    <w:rsid w:val="00FD4FBD"/>
    <w:rsid w:val="00FD683C"/>
    <w:rsid w:val="00FD766C"/>
    <w:rsid w:val="00FE19E8"/>
    <w:rsid w:val="00FE33EC"/>
    <w:rsid w:val="00FE7AEA"/>
    <w:rsid w:val="00FF3175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C96DF-6F90-4989-9BEC-1B44FD18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13C"/>
    <w:pPr>
      <w:spacing w:line="256" w:lineRule="auto"/>
      <w:jc w:val="left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013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3A013C"/>
  </w:style>
  <w:style w:type="paragraph" w:styleId="Podnoje">
    <w:name w:val="footer"/>
    <w:basedOn w:val="Normal"/>
    <w:link w:val="PodnojeChar"/>
    <w:uiPriority w:val="99"/>
    <w:unhideWhenUsed/>
    <w:rsid w:val="003A013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3A013C"/>
  </w:style>
  <w:style w:type="table" w:styleId="Reetkatablice">
    <w:name w:val="Table Grid"/>
    <w:basedOn w:val="Obinatablica"/>
    <w:uiPriority w:val="39"/>
    <w:rsid w:val="003A013C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3A013C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01DB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A101DB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E3756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proreda">
    <w:name w:val="No Spacing"/>
    <w:uiPriority w:val="1"/>
    <w:qFormat/>
    <w:rsid w:val="00E3624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391F9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7576"/>
    <w:rPr>
      <w:rFonts w:ascii="Segoe UI" w:eastAsia="Calibr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A7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9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5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2023-12-22T10:58:00Z</cp:lastPrinted>
  <dcterms:created xsi:type="dcterms:W3CDTF">2025-05-07T06:33:00Z</dcterms:created>
  <dcterms:modified xsi:type="dcterms:W3CDTF">2025-05-07T06:33:00Z</dcterms:modified>
</cp:coreProperties>
</file>